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2B" w:rsidRPr="00455C2B" w:rsidRDefault="00455C2B" w:rsidP="00455C2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6"/>
          <w:szCs w:val="16"/>
        </w:rPr>
      </w:pP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Приложение 8</w:t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</w:rPr>
        <w:br/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к </w:t>
      </w:r>
      <w:hyperlink r:id="rId4" w:history="1">
        <w:r w:rsidRPr="00455C2B">
          <w:rPr>
            <w:rFonts w:ascii="Times New Roman" w:eastAsia="Times New Roman" w:hAnsi="Times New Roman" w:cs="Times New Roman"/>
            <w:b/>
            <w:bCs/>
            <w:color w:val="3272C0"/>
            <w:sz w:val="16"/>
          </w:rPr>
          <w:t>Федеральному закону</w:t>
        </w:r>
      </w:hyperlink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 "Об основных гарантиях</w:t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</w:rPr>
        <w:br/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избирательных прав и права на участие</w:t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</w:rPr>
        <w:br/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в референдуме граждан Российской Федерации"</w:t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</w:rPr>
        <w:br/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(с изменениями от 2 мая 2012 г., 21 февраля 2014 г.,</w:t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</w:rPr>
        <w:br/>
      </w: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1 июня 2017 г., 23 мая 2020 г., 20 апреля 2021 г.)</w:t>
      </w:r>
    </w:p>
    <w:p w:rsidR="00455C2B" w:rsidRPr="00455C2B" w:rsidRDefault="00455C2B" w:rsidP="0045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ПОДПИСНОЙ ЛИСТ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Выборы депутатов _______________________________________</w:t>
      </w: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____________________________________________________________________________________________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___</w:t>
      </w:r>
    </w:p>
    <w:p w:rsidR="00455C2B" w:rsidRPr="00455C2B" w:rsidRDefault="00FA1C9E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(наименование представительного органа</w:t>
      </w:r>
      <w:r w:rsid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муниципального образования в соответствии с</w:t>
      </w:r>
      <w:r w:rsid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уставом муниципального образования)</w:t>
      </w:r>
      <w:hyperlink r:id="rId5" w:anchor="block_81111" w:history="1">
        <w:r w:rsidR="00455C2B" w:rsidRPr="00455C2B">
          <w:rPr>
            <w:rFonts w:ascii="Times New Roman" w:eastAsia="Times New Roman" w:hAnsi="Times New Roman" w:cs="Times New Roman"/>
            <w:color w:val="3272C0"/>
            <w:sz w:val="15"/>
          </w:rPr>
          <w:t>(1)</w:t>
        </w:r>
      </w:hyperlink>
      <w:r w:rsid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"___" __________________ года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1315C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</w:t>
      </w: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(дата голосования)</w:t>
      </w:r>
    </w:p>
    <w:p w:rsidR="00455C2B" w:rsidRPr="00455C2B" w:rsidRDefault="00455C2B" w:rsidP="0045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Мы, нижеподписавшиеся, поддерживаем __________________</w:t>
      </w: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______________________________________________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___________________________________</w:t>
      </w: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_____</w:t>
      </w:r>
    </w:p>
    <w:p w:rsidR="00455C2B" w:rsidRPr="00455C2B" w:rsidRDefault="0021315C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                                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(самовыдвижение или выдвижение от избирательного</w:t>
      </w:r>
      <w:r w:rsid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объединения с указанием наименования избирательного</w:t>
      </w:r>
      <w:r w:rsid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объединения)</w:t>
      </w:r>
    </w:p>
    <w:p w:rsid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кандидата в депутаты по ________________</w:t>
      </w: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________ гражданина _____________  _______________________,</w:t>
      </w:r>
    </w:p>
    <w:p w:rsidR="00455C2B" w:rsidRPr="00455C2B" w:rsidRDefault="00FA1C9E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  </w:t>
      </w:r>
      <w:r w:rsidR="0021315C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(наименование или номер     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избирательного округа)</w:t>
      </w:r>
      <w:r w:rsid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               </w:t>
      </w:r>
      <w:r w:rsidR="00455C2B"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(гражданство)  (фамилия, имя, отчество)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родившегося _______________, работающего ___</w:t>
      </w:r>
      <w:r w:rsidR="00FA1C9E"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_____________________________________________________________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______________________________________________________,</w:t>
      </w:r>
    </w:p>
    <w:p w:rsidR="00455C2B" w:rsidRPr="00455C2B" w:rsidRDefault="00455C2B" w:rsidP="00FA1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proofErr w:type="gramStart"/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(дата рождения)            </w:t>
      </w:r>
      <w:r w:rsidR="00FA1C9E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      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(место работы, занимаемая должность или род занятий; если</w:t>
      </w:r>
      <w:r w:rsidR="00FA1C9E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кандидат является депутатом и осуществляет свои полномочия</w:t>
      </w:r>
      <w:proofErr w:type="gramEnd"/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на непостоянной основе, - сведения об этом с указанием</w:t>
      </w:r>
      <w:r w:rsidR="00FA1C9E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наименования соответствующего представительного органа)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проживающего ________</w:t>
      </w:r>
      <w:r w:rsidR="00FA1C9E"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___________________________________________________________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_____________________________________________________________________________.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(наименование субъекта Российской Федерации, района, города, иного населенного пункта,</w:t>
      </w:r>
      <w:r w:rsidR="00CE60CF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</w:t>
      </w: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где находится место жительства)</w:t>
      </w:r>
    </w:p>
    <w:p w:rsidR="00455C2B" w:rsidRPr="00455C2B" w:rsidRDefault="00455C2B" w:rsidP="0045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 </w:t>
      </w:r>
    </w:p>
    <w:tbl>
      <w:tblPr>
        <w:tblW w:w="1509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"/>
        <w:gridCol w:w="4745"/>
        <w:gridCol w:w="2032"/>
        <w:gridCol w:w="2547"/>
        <w:gridCol w:w="2761"/>
        <w:gridCol w:w="1131"/>
        <w:gridCol w:w="1278"/>
      </w:tblGrid>
      <w:tr w:rsidR="00455C2B" w:rsidRPr="00455C2B" w:rsidTr="00FA1C9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N п/п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Фамилия, имя, отчество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C2B" w:rsidRPr="00455C2B" w:rsidRDefault="00455C2B" w:rsidP="00455C2B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Адрес места жительства</w:t>
            </w:r>
            <w:hyperlink r:id="rId6" w:anchor="block_82222" w:history="1">
              <w:r w:rsidRPr="00455C2B">
                <w:rPr>
                  <w:rFonts w:ascii="Times New Roman" w:eastAsia="Times New Roman" w:hAnsi="Times New Roman" w:cs="Times New Roman"/>
                  <w:color w:val="3272C0"/>
                  <w:sz w:val="16"/>
                </w:rPr>
                <w:t>(2)</w:t>
              </w:r>
            </w:hyperlink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Дата внесения подписи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Подпись</w:t>
            </w:r>
          </w:p>
        </w:tc>
      </w:tr>
      <w:tr w:rsidR="00455C2B" w:rsidRPr="00455C2B" w:rsidTr="00FA1C9E">
        <w:trPr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1</w:t>
            </w:r>
          </w:p>
        </w:tc>
        <w:tc>
          <w:tcPr>
            <w:tcW w:w="4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</w:tr>
      <w:tr w:rsidR="00455C2B" w:rsidRPr="00455C2B" w:rsidTr="00FA1C9E">
        <w:trPr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2</w:t>
            </w:r>
          </w:p>
        </w:tc>
        <w:tc>
          <w:tcPr>
            <w:tcW w:w="4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</w:tr>
      <w:tr w:rsidR="00455C2B" w:rsidRPr="00455C2B" w:rsidTr="00FA1C9E">
        <w:trPr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3</w:t>
            </w:r>
          </w:p>
        </w:tc>
        <w:tc>
          <w:tcPr>
            <w:tcW w:w="4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</w:tr>
      <w:tr w:rsidR="00455C2B" w:rsidRPr="00455C2B" w:rsidTr="00FA1C9E">
        <w:trPr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4</w:t>
            </w:r>
          </w:p>
        </w:tc>
        <w:tc>
          <w:tcPr>
            <w:tcW w:w="4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</w:tr>
      <w:tr w:rsidR="00455C2B" w:rsidRPr="00455C2B" w:rsidTr="00FA1C9E">
        <w:trPr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</w:pPr>
            <w:r w:rsidRPr="00455C2B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</w:rPr>
              <w:t>5</w:t>
            </w:r>
          </w:p>
        </w:tc>
        <w:tc>
          <w:tcPr>
            <w:tcW w:w="4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55C2B" w:rsidRPr="00455C2B" w:rsidRDefault="00455C2B" w:rsidP="004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</w:pPr>
            <w:r w:rsidRPr="00455C2B">
              <w:rPr>
                <w:rFonts w:ascii="Times New Roman" w:eastAsia="Times New Roman" w:hAnsi="Times New Roman" w:cs="Times New Roman"/>
                <w:color w:val="22272F"/>
                <w:sz w:val="15"/>
                <w:szCs w:val="15"/>
              </w:rPr>
              <w:t> </w:t>
            </w:r>
          </w:p>
        </w:tc>
      </w:tr>
    </w:tbl>
    <w:p w:rsidR="00455C2B" w:rsidRPr="00455C2B" w:rsidRDefault="00455C2B" w:rsidP="0045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 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Подписной лист удостоверяю: _______________________________________________________________________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</w:t>
      </w:r>
      <w:proofErr w:type="gramStart"/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(фамилия, имя, отчество, дата рождения, адрес места жительства</w:t>
      </w:r>
      <w:hyperlink r:id="rId7" w:anchor="block_82222" w:history="1">
        <w:r w:rsidRPr="00455C2B">
          <w:rPr>
            <w:rFonts w:ascii="Times New Roman" w:eastAsia="Times New Roman" w:hAnsi="Times New Roman" w:cs="Times New Roman"/>
            <w:color w:val="3272C0"/>
            <w:sz w:val="15"/>
          </w:rPr>
          <w:t>(2)</w:t>
        </w:r>
      </w:hyperlink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, серия и</w:t>
      </w:r>
      <w:proofErr w:type="gramEnd"/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номер паспорта или документа, заменяющего паспорт гражданина, с указанием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 даты его выдачи, наименования или кода выдавшего его органа, подпись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       лица, осуществлявшего сбор подписей, и дата ее внесения)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Кандидат __________________________________________________________________________________________</w:t>
      </w:r>
    </w:p>
    <w:p w:rsidR="00455C2B" w:rsidRPr="00455C2B" w:rsidRDefault="00455C2B" w:rsidP="00455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                           (фамилия, имя, отчество, подпись и дата ее внесения)</w:t>
      </w:r>
    </w:p>
    <w:p w:rsidR="00455C2B" w:rsidRPr="00455C2B" w:rsidRDefault="00455C2B" w:rsidP="0045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 </w:t>
      </w:r>
    </w:p>
    <w:p w:rsidR="00455C2B" w:rsidRPr="00455C2B" w:rsidRDefault="00455C2B" w:rsidP="0045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6"/>
          <w:szCs w:val="16"/>
        </w:rPr>
      </w:pPr>
      <w:r w:rsidRPr="00455C2B">
        <w:rPr>
          <w:rFonts w:ascii="Times New Roman" w:eastAsia="Times New Roman" w:hAnsi="Times New Roman" w:cs="Times New Roman"/>
          <w:b/>
          <w:bCs/>
          <w:color w:val="22272F"/>
          <w:sz w:val="16"/>
        </w:rPr>
        <w:t>Примечание.</w:t>
      </w:r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 xml:space="preserve">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. Если кандидат, сведения о котором содержатся в подписном листе, в заявлении о согласии баллотироваться в соответствии с </w:t>
      </w:r>
      <w:hyperlink r:id="rId8" w:anchor="block_3302" w:history="1">
        <w:r w:rsidRPr="00455C2B">
          <w:rPr>
            <w:rFonts w:ascii="Times New Roman" w:eastAsia="Times New Roman" w:hAnsi="Times New Roman" w:cs="Times New Roman"/>
            <w:color w:val="3272C0"/>
            <w:sz w:val="16"/>
          </w:rPr>
          <w:t>пунктом 2 статьи 33</w:t>
        </w:r>
      </w:hyperlink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 xml:space="preserve"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партии</w:t>
      </w:r>
      <w:proofErr w:type="gramEnd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</w:t>
      </w:r>
      <w:proofErr w:type="gramStart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55C2B" w:rsidRPr="00455C2B" w:rsidRDefault="00455C2B" w:rsidP="0045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455C2B">
        <w:rPr>
          <w:rFonts w:ascii="Times New Roman" w:eastAsia="Times New Roman" w:hAnsi="Times New Roman" w:cs="Times New Roman"/>
          <w:color w:val="22272F"/>
          <w:sz w:val="15"/>
          <w:szCs w:val="15"/>
        </w:rPr>
        <w:t> </w:t>
      </w:r>
    </w:p>
    <w:p w:rsidR="00455C2B" w:rsidRPr="00455C2B" w:rsidRDefault="00455C2B" w:rsidP="00455C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16"/>
          <w:szCs w:val="16"/>
        </w:rPr>
      </w:pPr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_____________________________</w:t>
      </w:r>
    </w:p>
    <w:p w:rsidR="00455C2B" w:rsidRPr="00455C2B" w:rsidRDefault="00455C2B" w:rsidP="00455C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16"/>
          <w:szCs w:val="16"/>
        </w:rPr>
      </w:pPr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B75722" w:rsidRPr="00FA1C9E" w:rsidRDefault="00455C2B" w:rsidP="00FA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6"/>
          <w:szCs w:val="16"/>
        </w:rPr>
      </w:pPr>
      <w:proofErr w:type="gramStart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(2) Адрес места жительства может не содержать каких-либо из указанных в </w:t>
      </w:r>
      <w:hyperlink r:id="rId9" w:anchor="block_205" w:history="1">
        <w:r w:rsidRPr="00455C2B">
          <w:rPr>
            <w:rFonts w:ascii="Times New Roman" w:eastAsia="Times New Roman" w:hAnsi="Times New Roman" w:cs="Times New Roman"/>
            <w:color w:val="3272C0"/>
            <w:sz w:val="16"/>
          </w:rPr>
          <w:t>подпункте 5 статьи 2</w:t>
        </w:r>
      </w:hyperlink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> 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455C2B">
        <w:rPr>
          <w:rFonts w:ascii="Times New Roman" w:eastAsia="Times New Roman" w:hAnsi="Times New Roman" w:cs="Times New Roman"/>
          <w:color w:val="464C55"/>
          <w:sz w:val="16"/>
          <w:szCs w:val="16"/>
        </w:rPr>
        <w:t xml:space="preserve"> жительства.</w:t>
      </w:r>
    </w:p>
    <w:sectPr w:rsidR="00B75722" w:rsidRPr="00FA1C9E" w:rsidSect="00FA1C9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55C2B"/>
    <w:rsid w:val="00087CDB"/>
    <w:rsid w:val="0021315C"/>
    <w:rsid w:val="00455C2B"/>
    <w:rsid w:val="00B75722"/>
    <w:rsid w:val="00CE60CF"/>
    <w:rsid w:val="00FA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55C2B"/>
  </w:style>
  <w:style w:type="character" w:styleId="a3">
    <w:name w:val="Hyperlink"/>
    <w:basedOn w:val="a0"/>
    <w:uiPriority w:val="99"/>
    <w:semiHidden/>
    <w:unhideWhenUsed/>
    <w:rsid w:val="00455C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55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C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566/79232c367b45a2128d6a8d7ae02170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4566/38d0e20d10a9099ed1e190abf152a12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4566/38d0e20d10a9099ed1e190abf152a12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4566/38d0e20d10a9099ed1e190abf152a12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84566/" TargetMode="External"/><Relationship Id="rId9" Type="http://schemas.openxmlformats.org/officeDocument/2006/relationships/hyperlink" Target="http://base.garant.ru/184566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bondarenko_oa</cp:lastModifiedBy>
  <cp:revision>5</cp:revision>
  <dcterms:created xsi:type="dcterms:W3CDTF">2021-07-20T13:26:00Z</dcterms:created>
  <dcterms:modified xsi:type="dcterms:W3CDTF">2021-07-20T13:33:00Z</dcterms:modified>
</cp:coreProperties>
</file>