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15" w:rsidRDefault="009A4E15" w:rsidP="009A4E15">
      <w:pPr>
        <w:jc w:val="center"/>
        <w:rPr>
          <w:b/>
        </w:rPr>
      </w:pPr>
    </w:p>
    <w:p w:rsidR="009A4E15" w:rsidRPr="00E45B77" w:rsidRDefault="009A4E15" w:rsidP="009A4E15">
      <w:pPr>
        <w:jc w:val="center"/>
        <w:rPr>
          <w:b/>
          <w:sz w:val="19"/>
          <w:szCs w:val="19"/>
        </w:rPr>
      </w:pPr>
      <w:r w:rsidRPr="00E45B77">
        <w:rPr>
          <w:b/>
          <w:sz w:val="19"/>
          <w:szCs w:val="19"/>
        </w:rPr>
        <w:t>ТЕРРИТОРИАЛЬНАЯ ИЗБИРАТЕЛЬНАЯ КОМИССИЯ</w:t>
      </w:r>
    </w:p>
    <w:p w:rsidR="009A4E15" w:rsidRPr="00E45B77" w:rsidRDefault="009A4E15" w:rsidP="009A4E15">
      <w:pPr>
        <w:jc w:val="center"/>
        <w:rPr>
          <w:b/>
          <w:sz w:val="19"/>
          <w:szCs w:val="19"/>
        </w:rPr>
      </w:pPr>
      <w:r w:rsidRPr="00E45B77">
        <w:rPr>
          <w:b/>
          <w:sz w:val="19"/>
          <w:szCs w:val="19"/>
        </w:rPr>
        <w:t xml:space="preserve">ВЫБОРГСКОГО МУНИЦИПАЛЬНОГО РАЙОНА </w:t>
      </w:r>
    </w:p>
    <w:p w:rsidR="009A4E15" w:rsidRPr="00BD0613" w:rsidRDefault="009A4E15" w:rsidP="009A4E15">
      <w:pPr>
        <w:pStyle w:val="2"/>
        <w:pBdr>
          <w:bottom w:val="double" w:sz="4" w:space="1" w:color="auto"/>
        </w:pBdr>
        <w:rPr>
          <w:b w:val="0"/>
          <w:sz w:val="10"/>
          <w:szCs w:val="10"/>
        </w:rPr>
      </w:pPr>
    </w:p>
    <w:p w:rsidR="009A4E15" w:rsidRDefault="009A4E15" w:rsidP="009A4E15">
      <w:pPr>
        <w:pStyle w:val="2"/>
        <w:rPr>
          <w:b w:val="0"/>
          <w:sz w:val="18"/>
          <w:szCs w:val="18"/>
        </w:rPr>
      </w:pPr>
    </w:p>
    <w:p w:rsidR="009A4E15" w:rsidRPr="00392F43" w:rsidRDefault="009A4E15" w:rsidP="009A4E15"/>
    <w:p w:rsidR="009A4E15" w:rsidRPr="00EC47F4" w:rsidRDefault="009A4E15" w:rsidP="009A4E15"/>
    <w:p w:rsidR="009A4E15" w:rsidRDefault="009A4E15" w:rsidP="009A4E15">
      <w:pPr>
        <w:pStyle w:val="2"/>
      </w:pPr>
      <w:r w:rsidRPr="002B36D1">
        <w:t>РЕШЕНИЕ</w:t>
      </w:r>
    </w:p>
    <w:p w:rsidR="009A4E15" w:rsidRPr="00BD0613" w:rsidRDefault="009A4E15" w:rsidP="009A4E15">
      <w:pPr>
        <w:rPr>
          <w:sz w:val="16"/>
          <w:szCs w:val="16"/>
        </w:rPr>
      </w:pPr>
    </w:p>
    <w:p w:rsidR="009A4E15" w:rsidRPr="00D85307" w:rsidRDefault="009A4E15" w:rsidP="009A4E15">
      <w:pPr>
        <w:rPr>
          <w:b/>
          <w:sz w:val="28"/>
          <w:szCs w:val="28"/>
        </w:rPr>
      </w:pPr>
      <w:r w:rsidRPr="002578E1">
        <w:rPr>
          <w:sz w:val="28"/>
          <w:szCs w:val="28"/>
        </w:rPr>
        <w:t xml:space="preserve">от </w:t>
      </w:r>
      <w:r w:rsidR="00891D0F">
        <w:rPr>
          <w:sz w:val="28"/>
          <w:szCs w:val="28"/>
        </w:rPr>
        <w:t>07</w:t>
      </w:r>
      <w:r>
        <w:rPr>
          <w:sz w:val="28"/>
          <w:szCs w:val="28"/>
        </w:rPr>
        <w:t xml:space="preserve">  июл</w:t>
      </w:r>
      <w:r w:rsidRPr="002578E1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2578E1">
        <w:rPr>
          <w:sz w:val="28"/>
          <w:szCs w:val="28"/>
        </w:rPr>
        <w:t xml:space="preserve"> года</w:t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BD0613">
        <w:rPr>
          <w:sz w:val="28"/>
          <w:szCs w:val="28"/>
        </w:rPr>
        <w:t xml:space="preserve">№ </w:t>
      </w:r>
      <w:r>
        <w:rPr>
          <w:sz w:val="28"/>
          <w:szCs w:val="28"/>
        </w:rPr>
        <w:t>128/94</w:t>
      </w:r>
      <w:r w:rsidR="005779F7">
        <w:rPr>
          <w:sz w:val="28"/>
          <w:szCs w:val="28"/>
        </w:rPr>
        <w:t>8</w:t>
      </w:r>
    </w:p>
    <w:p w:rsidR="009A4E15" w:rsidRPr="00C2576E" w:rsidRDefault="009A4E15" w:rsidP="009A4E15">
      <w:pPr>
        <w:pStyle w:val="a8"/>
        <w:rPr>
          <w:b/>
          <w:bCs/>
          <w:szCs w:val="24"/>
        </w:rPr>
      </w:pPr>
    </w:p>
    <w:tbl>
      <w:tblPr>
        <w:tblW w:w="11272" w:type="dxa"/>
        <w:tblInd w:w="-72" w:type="dxa"/>
        <w:tblLook w:val="04A0"/>
      </w:tblPr>
      <w:tblGrid>
        <w:gridCol w:w="7126"/>
        <w:gridCol w:w="4146"/>
      </w:tblGrid>
      <w:tr w:rsidR="009A4E15" w:rsidRPr="00D85307" w:rsidTr="00513451">
        <w:tc>
          <w:tcPr>
            <w:tcW w:w="7126" w:type="dxa"/>
            <w:shd w:val="clear" w:color="auto" w:fill="auto"/>
          </w:tcPr>
          <w:p w:rsidR="009A4E15" w:rsidRPr="009A4E15" w:rsidRDefault="009A4E15" w:rsidP="009A4E15">
            <w:pPr>
              <w:pStyle w:val="20"/>
              <w:jc w:val="both"/>
              <w:rPr>
                <w:b w:val="0"/>
              </w:rPr>
            </w:pPr>
            <w:r w:rsidRPr="009A4E15">
              <w:rPr>
                <w:b w:val="0"/>
              </w:rPr>
              <w:t>Об определении уполномоченных лиц, наделенных полномочиями по направлению представлений о пресечении распространения в информационно-телекоммуникационных сетях агитационных материалов, информации, нарушающих  законодательство о выборах и референдумах</w:t>
            </w:r>
          </w:p>
          <w:p w:rsidR="009A4E15" w:rsidRPr="00D85307" w:rsidRDefault="009A4E15" w:rsidP="00513451">
            <w:pPr>
              <w:pStyle w:val="a8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4146" w:type="dxa"/>
            <w:shd w:val="clear" w:color="auto" w:fill="auto"/>
          </w:tcPr>
          <w:p w:rsidR="009A4E15" w:rsidRPr="00D85307" w:rsidRDefault="009A4E15" w:rsidP="00513451">
            <w:pPr>
              <w:pStyle w:val="a8"/>
              <w:rPr>
                <w:b/>
                <w:bCs/>
                <w:szCs w:val="28"/>
              </w:rPr>
            </w:pPr>
          </w:p>
        </w:tc>
      </w:tr>
    </w:tbl>
    <w:p w:rsidR="00C1769F" w:rsidRPr="00C1769F" w:rsidRDefault="00C1769F" w:rsidP="00C1769F"/>
    <w:p w:rsidR="003F3119" w:rsidRPr="00D85307" w:rsidRDefault="00E2541F" w:rsidP="003F3119">
      <w:pPr>
        <w:pStyle w:val="a8"/>
        <w:tabs>
          <w:tab w:val="left" w:pos="10773"/>
        </w:tabs>
        <w:ind w:right="-1" w:firstLine="754"/>
        <w:rPr>
          <w:b/>
          <w:bCs/>
          <w:szCs w:val="28"/>
        </w:rPr>
      </w:pPr>
      <w:bookmarkStart w:id="0" w:name="_GoBack"/>
      <w:bookmarkEnd w:id="0"/>
      <w:r>
        <w:t xml:space="preserve">В соответствии с </w:t>
      </w:r>
      <w:r w:rsidR="009A1B4C">
        <w:t xml:space="preserve">пунктом 11.1 статьи 23 Федерального закона </w:t>
      </w:r>
      <w:r w:rsidR="009A1B4C">
        <w:br/>
        <w:t xml:space="preserve">от 12.06.2002 года №67-ФЗ «Об основных гарантиях избирательных прав и права на участие в референдуме граждан Российской Федерации», </w:t>
      </w:r>
      <w:r>
        <w:t>пунктом 3 Постановления Центральной избирательной комиссии Российской Федерации от 16 июня 2021 года №10/84-8 «О Порядке обращения избирательных комиссий с представлением о пресечении распространения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</w:t>
      </w:r>
      <w:r w:rsidR="00CF7720">
        <w:t>, пунктом 1.2. Порядка обращения избирательных комиссий с представлением</w:t>
      </w:r>
      <w:r w:rsidR="0019162E">
        <w:t xml:space="preserve"> </w:t>
      </w:r>
      <w:r w:rsidR="00CF7720">
        <w:t>о пресечении распространения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утвержденного Постановлением Центральной избирательной комиссии Российской Федерации от 16 июня 2021 года №10/84-8</w:t>
      </w:r>
      <w:r w:rsidR="003F3119">
        <w:t xml:space="preserve"> </w:t>
      </w:r>
      <w:r w:rsidR="003F3119" w:rsidRPr="003F3119">
        <w:rPr>
          <w:bCs/>
          <w:szCs w:val="28"/>
        </w:rPr>
        <w:t xml:space="preserve">территориальная избирательная комиссия Выборгского муниципального района с полномочиями окружных избирательных комиссий (далее – ТИК ВМР) </w:t>
      </w:r>
      <w:r w:rsidR="003F3119" w:rsidRPr="003F3119">
        <w:rPr>
          <w:b/>
          <w:bCs/>
          <w:spacing w:val="60"/>
          <w:szCs w:val="28"/>
        </w:rPr>
        <w:t>решила</w:t>
      </w:r>
      <w:r w:rsidR="003F3119" w:rsidRPr="003F3119">
        <w:rPr>
          <w:bCs/>
          <w:spacing w:val="60"/>
          <w:szCs w:val="28"/>
        </w:rPr>
        <w:t>:</w:t>
      </w:r>
    </w:p>
    <w:p w:rsidR="00BF2113" w:rsidRPr="003A3871" w:rsidRDefault="00BF2113">
      <w:pPr>
        <w:pStyle w:val="a8"/>
        <w:ind w:right="-30" w:firstLine="1276"/>
      </w:pPr>
    </w:p>
    <w:p w:rsidR="00D31D43" w:rsidRDefault="005B198F" w:rsidP="005B198F">
      <w:pPr>
        <w:pStyle w:val="a3"/>
        <w:ind w:right="-30" w:firstLine="360"/>
        <w:jc w:val="both"/>
      </w:pPr>
      <w:r>
        <w:t xml:space="preserve">1. </w:t>
      </w:r>
      <w:r w:rsidR="00D31D43">
        <w:t xml:space="preserve">Определить следующих уполномоченных лиц, наделенных полномочиями по направлению представлений о пресечении распространения </w:t>
      </w:r>
      <w:r w:rsidR="00165CAC">
        <w:br/>
      </w:r>
      <w:r w:rsidR="00D31D43">
        <w:t xml:space="preserve">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</w:t>
      </w:r>
      <w:r w:rsidR="0019162E">
        <w:t xml:space="preserve"> Избирательную комиссию Ленинградской области</w:t>
      </w:r>
      <w:r w:rsidR="00D31D43">
        <w:t>:</w:t>
      </w:r>
    </w:p>
    <w:tbl>
      <w:tblPr>
        <w:tblW w:w="10173" w:type="dxa"/>
        <w:tblLook w:val="04A0"/>
      </w:tblPr>
      <w:tblGrid>
        <w:gridCol w:w="10173"/>
      </w:tblGrid>
      <w:tr w:rsidR="003F3119" w:rsidRPr="007C034F" w:rsidTr="00BF3AE1">
        <w:tc>
          <w:tcPr>
            <w:tcW w:w="10173" w:type="dxa"/>
          </w:tcPr>
          <w:p w:rsidR="003F3119" w:rsidRDefault="00361714" w:rsidP="00EC0F23">
            <w:pPr>
              <w:spacing w:before="120"/>
              <w:jc w:val="both"/>
              <w:rPr>
                <w:sz w:val="28"/>
                <w:szCs w:val="28"/>
              </w:rPr>
            </w:pPr>
            <w:r>
              <w:t>–</w:t>
            </w:r>
            <w:r w:rsidR="00165CAC">
              <w:t> </w:t>
            </w:r>
            <w:r w:rsidR="003F3119">
              <w:rPr>
                <w:sz w:val="28"/>
                <w:szCs w:val="28"/>
              </w:rPr>
              <w:t xml:space="preserve">Бойков Олег Леонидович </w:t>
            </w:r>
            <w:r w:rsidR="003F3119" w:rsidRPr="007C034F">
              <w:rPr>
                <w:sz w:val="28"/>
                <w:szCs w:val="28"/>
              </w:rPr>
              <w:t>-</w:t>
            </w:r>
            <w:r w:rsidR="009A1B4C">
              <w:rPr>
                <w:sz w:val="28"/>
                <w:szCs w:val="28"/>
              </w:rPr>
              <w:t xml:space="preserve"> </w:t>
            </w:r>
            <w:r w:rsidR="003F3119">
              <w:rPr>
                <w:sz w:val="28"/>
                <w:szCs w:val="28"/>
              </w:rPr>
              <w:t>заместитель председателя</w:t>
            </w:r>
            <w:r w:rsidR="003F3119" w:rsidRPr="007C034F">
              <w:rPr>
                <w:sz w:val="28"/>
                <w:szCs w:val="28"/>
              </w:rPr>
              <w:t xml:space="preserve"> </w:t>
            </w:r>
            <w:r w:rsidR="00EC0F23">
              <w:rPr>
                <w:sz w:val="28"/>
                <w:szCs w:val="28"/>
              </w:rPr>
              <w:t>ТИК ВМР</w:t>
            </w:r>
            <w:r w:rsidR="003F3119">
              <w:rPr>
                <w:sz w:val="28"/>
                <w:szCs w:val="28"/>
              </w:rPr>
              <w:t>;</w:t>
            </w:r>
          </w:p>
          <w:p w:rsidR="00EC0F23" w:rsidRDefault="00EC0F23" w:rsidP="00EC0F2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Трифанова Юлия Алексеевна – секретарь ТИК ВМР;</w:t>
            </w:r>
          </w:p>
          <w:p w:rsidR="00EC0F23" w:rsidRPr="007C034F" w:rsidRDefault="00EC0F23" w:rsidP="00EC0F2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Тимофеев Михаил Васильевич – член ТИК ВМР с правом решающего голоса;</w:t>
            </w:r>
          </w:p>
        </w:tc>
      </w:tr>
    </w:tbl>
    <w:p w:rsidR="00CF7720" w:rsidRDefault="00CF7720" w:rsidP="00CF7720">
      <w:pPr>
        <w:pStyle w:val="a3"/>
        <w:ind w:right="-30" w:firstLine="720"/>
        <w:jc w:val="both"/>
      </w:pPr>
    </w:p>
    <w:p w:rsidR="00411E59" w:rsidRDefault="00753648" w:rsidP="00753648">
      <w:pPr>
        <w:pStyle w:val="a3"/>
        <w:ind w:right="-30" w:firstLine="426"/>
        <w:jc w:val="both"/>
      </w:pPr>
      <w:r>
        <w:t xml:space="preserve">2. </w:t>
      </w:r>
      <w:r w:rsidR="00411E59">
        <w:t xml:space="preserve">Настоящее </w:t>
      </w:r>
      <w:r>
        <w:t xml:space="preserve">решение </w:t>
      </w:r>
      <w:r w:rsidR="00411E59">
        <w:t xml:space="preserve"> направить в </w:t>
      </w:r>
      <w:r>
        <w:t>Избирательную комиссию Ленинградской области</w:t>
      </w:r>
      <w:r w:rsidR="00411E59">
        <w:t>.</w:t>
      </w:r>
    </w:p>
    <w:p w:rsidR="005B198F" w:rsidRDefault="005B198F" w:rsidP="00602810">
      <w:pPr>
        <w:pStyle w:val="a8"/>
        <w:tabs>
          <w:tab w:val="num" w:pos="1134"/>
        </w:tabs>
        <w:ind w:left="720" w:firstLine="0"/>
        <w:rPr>
          <w:szCs w:val="28"/>
        </w:rPr>
      </w:pPr>
    </w:p>
    <w:p w:rsidR="00602810" w:rsidRDefault="00602810" w:rsidP="00602810">
      <w:pPr>
        <w:pStyle w:val="a8"/>
        <w:tabs>
          <w:tab w:val="num" w:pos="1134"/>
        </w:tabs>
        <w:ind w:left="720" w:firstLine="0"/>
        <w:rPr>
          <w:szCs w:val="28"/>
        </w:rPr>
      </w:pPr>
      <w:r>
        <w:rPr>
          <w:szCs w:val="28"/>
        </w:rPr>
        <w:lastRenderedPageBreak/>
        <w:t xml:space="preserve">3. Решение разместить на сайте территориальной избирательной комиссии Выборгского муниципального района - </w:t>
      </w:r>
      <w:hyperlink r:id="rId8" w:history="1">
        <w:r>
          <w:rPr>
            <w:rStyle w:val="a9"/>
            <w:szCs w:val="28"/>
          </w:rPr>
          <w:t>http://005.iklenobl.ru/</w:t>
        </w:r>
      </w:hyperlink>
      <w:r>
        <w:rPr>
          <w:szCs w:val="28"/>
        </w:rPr>
        <w:t>.</w:t>
      </w:r>
    </w:p>
    <w:p w:rsidR="00701E25" w:rsidRDefault="00701E25">
      <w:pPr>
        <w:pStyle w:val="a3"/>
        <w:ind w:right="-30" w:firstLine="709"/>
        <w:jc w:val="both"/>
      </w:pPr>
      <w:r>
        <w:rPr>
          <w:bCs/>
        </w:rPr>
        <w:t>.</w:t>
      </w:r>
    </w:p>
    <w:p w:rsidR="00BF2113" w:rsidRPr="00DD7155" w:rsidRDefault="00753648" w:rsidP="00602810">
      <w:pPr>
        <w:pStyle w:val="a3"/>
        <w:ind w:right="-30" w:firstLine="709"/>
        <w:jc w:val="both"/>
        <w:rPr>
          <w:szCs w:val="28"/>
        </w:rPr>
      </w:pPr>
      <w:r>
        <w:t>4</w:t>
      </w:r>
      <w:r w:rsidR="00DD7155">
        <w:t>.</w:t>
      </w:r>
      <w:r w:rsidR="00BF2113">
        <w:t>Контроль за</w:t>
      </w:r>
      <w:r w:rsidR="00602810">
        <w:t xml:space="preserve"> </w:t>
      </w:r>
      <w:r w:rsidR="00361714">
        <w:t>ис</w:t>
      </w:r>
      <w:r w:rsidR="00BF2113">
        <w:t xml:space="preserve">полнением настоящего постановления возложить на </w:t>
      </w:r>
      <w:r w:rsidR="00602810">
        <w:t>заместителя председателя ТИК ВМР</w:t>
      </w:r>
      <w:r w:rsidR="00BF2113">
        <w:t xml:space="preserve"> </w:t>
      </w:r>
      <w:r w:rsidR="00602810">
        <w:t>Бойкова О.Л..</w:t>
      </w:r>
    </w:p>
    <w:p w:rsidR="00BF2113" w:rsidRDefault="00BF2113">
      <w:pPr>
        <w:pStyle w:val="a3"/>
        <w:ind w:left="567" w:right="395"/>
        <w:jc w:val="both"/>
        <w:rPr>
          <w:szCs w:val="28"/>
        </w:rPr>
      </w:pPr>
    </w:p>
    <w:p w:rsidR="005B198F" w:rsidRDefault="005B198F">
      <w:pPr>
        <w:pStyle w:val="a3"/>
        <w:ind w:left="567" w:right="395"/>
        <w:jc w:val="both"/>
        <w:rPr>
          <w:szCs w:val="28"/>
        </w:rPr>
      </w:pPr>
    </w:p>
    <w:p w:rsidR="005B198F" w:rsidRDefault="005B198F">
      <w:pPr>
        <w:pStyle w:val="a3"/>
        <w:ind w:left="567" w:right="395"/>
        <w:jc w:val="both"/>
        <w:rPr>
          <w:szCs w:val="28"/>
        </w:rPr>
      </w:pPr>
    </w:p>
    <w:p w:rsidR="005B198F" w:rsidRPr="00DD7155" w:rsidRDefault="005B198F">
      <w:pPr>
        <w:pStyle w:val="a3"/>
        <w:ind w:left="567" w:right="395"/>
        <w:jc w:val="both"/>
        <w:rPr>
          <w:szCs w:val="28"/>
        </w:rPr>
      </w:pPr>
    </w:p>
    <w:p w:rsidR="005B198F" w:rsidRPr="00D85307" w:rsidRDefault="005B198F" w:rsidP="005B198F">
      <w:pPr>
        <w:jc w:val="both"/>
        <w:rPr>
          <w:sz w:val="28"/>
          <w:szCs w:val="28"/>
        </w:rPr>
      </w:pPr>
      <w:r w:rsidRPr="00D85307">
        <w:rPr>
          <w:sz w:val="28"/>
          <w:szCs w:val="28"/>
        </w:rPr>
        <w:t>Председатель ТИК</w:t>
      </w:r>
      <w:r>
        <w:rPr>
          <w:sz w:val="28"/>
          <w:szCs w:val="28"/>
        </w:rPr>
        <w:t xml:space="preserve"> ВМР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5B198F" w:rsidRDefault="005B198F" w:rsidP="005B198F">
      <w:pPr>
        <w:jc w:val="both"/>
        <w:rPr>
          <w:sz w:val="10"/>
          <w:szCs w:val="10"/>
        </w:rPr>
      </w:pPr>
    </w:p>
    <w:p w:rsidR="005B198F" w:rsidRDefault="005B198F" w:rsidP="005B198F">
      <w:pPr>
        <w:jc w:val="both"/>
        <w:rPr>
          <w:sz w:val="10"/>
          <w:szCs w:val="10"/>
        </w:rPr>
      </w:pPr>
    </w:p>
    <w:p w:rsidR="005B198F" w:rsidRPr="002E1159" w:rsidRDefault="005B198F" w:rsidP="005B198F">
      <w:pPr>
        <w:jc w:val="both"/>
        <w:rPr>
          <w:sz w:val="16"/>
          <w:szCs w:val="16"/>
        </w:rPr>
      </w:pPr>
      <w:r w:rsidRPr="002E1159">
        <w:rPr>
          <w:sz w:val="16"/>
          <w:szCs w:val="16"/>
        </w:rPr>
        <w:t>МП</w:t>
      </w:r>
    </w:p>
    <w:p w:rsidR="005B198F" w:rsidRDefault="005B198F" w:rsidP="005B198F">
      <w:pPr>
        <w:jc w:val="both"/>
        <w:rPr>
          <w:sz w:val="10"/>
          <w:szCs w:val="10"/>
        </w:rPr>
      </w:pPr>
    </w:p>
    <w:p w:rsidR="005B198F" w:rsidRPr="00D318D9" w:rsidRDefault="005B198F" w:rsidP="005B198F">
      <w:pPr>
        <w:jc w:val="both"/>
        <w:rPr>
          <w:sz w:val="10"/>
          <w:szCs w:val="10"/>
        </w:rPr>
      </w:pPr>
    </w:p>
    <w:p w:rsidR="005B198F" w:rsidRDefault="005B198F" w:rsidP="005B198F">
      <w:pPr>
        <w:jc w:val="both"/>
      </w:pPr>
      <w:r w:rsidRPr="00D85307">
        <w:rPr>
          <w:sz w:val="28"/>
          <w:szCs w:val="28"/>
        </w:rPr>
        <w:t xml:space="preserve">Секретарь ТИК </w:t>
      </w:r>
      <w:r>
        <w:rPr>
          <w:sz w:val="28"/>
          <w:szCs w:val="28"/>
        </w:rPr>
        <w:t>ВМР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Ю.А. Трифанова </w:t>
      </w:r>
    </w:p>
    <w:p w:rsidR="00BF2113" w:rsidRDefault="00BF2113" w:rsidP="005B198F">
      <w:pPr>
        <w:pStyle w:val="a3"/>
        <w:ind w:left="567" w:right="395"/>
        <w:jc w:val="both"/>
        <w:rPr>
          <w:sz w:val="16"/>
        </w:rPr>
      </w:pPr>
    </w:p>
    <w:sectPr w:rsidR="00BF2113" w:rsidSect="005B198F">
      <w:headerReference w:type="even" r:id="rId9"/>
      <w:headerReference w:type="default" r:id="rId10"/>
      <w:pgSz w:w="11906" w:h="16838"/>
      <w:pgMar w:top="426" w:right="851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75" w:rsidRDefault="00662B75">
      <w:r>
        <w:separator/>
      </w:r>
    </w:p>
  </w:endnote>
  <w:endnote w:type="continuationSeparator" w:id="1">
    <w:p w:rsidR="00662B75" w:rsidRDefault="0066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75" w:rsidRDefault="00662B75">
      <w:r>
        <w:separator/>
      </w:r>
    </w:p>
  </w:footnote>
  <w:footnote w:type="continuationSeparator" w:id="1">
    <w:p w:rsidR="00662B75" w:rsidRDefault="0066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13" w:rsidRDefault="00A344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1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113" w:rsidRDefault="00BF211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13" w:rsidRDefault="00A344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1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D0F">
      <w:rPr>
        <w:rStyle w:val="a7"/>
        <w:noProof/>
      </w:rPr>
      <w:t>2</w:t>
    </w:r>
    <w:r>
      <w:rPr>
        <w:rStyle w:val="a7"/>
      </w:rPr>
      <w:fldChar w:fldCharType="end"/>
    </w:r>
  </w:p>
  <w:p w:rsidR="00BF2113" w:rsidRDefault="00BF211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C496B68"/>
    <w:multiLevelType w:val="hybridMultilevel"/>
    <w:tmpl w:val="F586D1D4"/>
    <w:lvl w:ilvl="0" w:tplc="116CCDD4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650D4C"/>
    <w:multiLevelType w:val="hybridMultilevel"/>
    <w:tmpl w:val="220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42DA"/>
    <w:multiLevelType w:val="hybridMultilevel"/>
    <w:tmpl w:val="43B61938"/>
    <w:lvl w:ilvl="0" w:tplc="2E3634B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A177E9"/>
    <w:multiLevelType w:val="hybridMultilevel"/>
    <w:tmpl w:val="9258AE00"/>
    <w:lvl w:ilvl="0" w:tplc="E6E463D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AFA"/>
    <w:rsid w:val="000901B4"/>
    <w:rsid w:val="000C05A5"/>
    <w:rsid w:val="000D15F5"/>
    <w:rsid w:val="000D57E0"/>
    <w:rsid w:val="00165CAC"/>
    <w:rsid w:val="0019162E"/>
    <w:rsid w:val="001A1B9E"/>
    <w:rsid w:val="00256F0A"/>
    <w:rsid w:val="0026185F"/>
    <w:rsid w:val="002814E6"/>
    <w:rsid w:val="002C4BC6"/>
    <w:rsid w:val="00311D10"/>
    <w:rsid w:val="00317F5B"/>
    <w:rsid w:val="00330F20"/>
    <w:rsid w:val="00361714"/>
    <w:rsid w:val="003A3871"/>
    <w:rsid w:val="003C40B0"/>
    <w:rsid w:val="003D4C1B"/>
    <w:rsid w:val="003F3119"/>
    <w:rsid w:val="0040440F"/>
    <w:rsid w:val="00411E59"/>
    <w:rsid w:val="00420F19"/>
    <w:rsid w:val="00437670"/>
    <w:rsid w:val="00475755"/>
    <w:rsid w:val="005779F7"/>
    <w:rsid w:val="005A2681"/>
    <w:rsid w:val="005B198F"/>
    <w:rsid w:val="005B376E"/>
    <w:rsid w:val="005C1A5E"/>
    <w:rsid w:val="00602810"/>
    <w:rsid w:val="00662B75"/>
    <w:rsid w:val="00701E25"/>
    <w:rsid w:val="00753648"/>
    <w:rsid w:val="00891D0F"/>
    <w:rsid w:val="009421DC"/>
    <w:rsid w:val="0095795A"/>
    <w:rsid w:val="009A1B4C"/>
    <w:rsid w:val="009A4E15"/>
    <w:rsid w:val="00A344D3"/>
    <w:rsid w:val="00A5119A"/>
    <w:rsid w:val="00A53BD8"/>
    <w:rsid w:val="00A86AFA"/>
    <w:rsid w:val="00B31F57"/>
    <w:rsid w:val="00BF2113"/>
    <w:rsid w:val="00C1769F"/>
    <w:rsid w:val="00C86D3B"/>
    <w:rsid w:val="00CC6CBF"/>
    <w:rsid w:val="00CF7720"/>
    <w:rsid w:val="00D31D43"/>
    <w:rsid w:val="00D47662"/>
    <w:rsid w:val="00D83109"/>
    <w:rsid w:val="00D92DBB"/>
    <w:rsid w:val="00DD7155"/>
    <w:rsid w:val="00E2541F"/>
    <w:rsid w:val="00E61548"/>
    <w:rsid w:val="00E86223"/>
    <w:rsid w:val="00E90FFF"/>
    <w:rsid w:val="00EC0F23"/>
    <w:rsid w:val="00F01A83"/>
    <w:rsid w:val="00F709F7"/>
    <w:rsid w:val="00FB1686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E6"/>
  </w:style>
  <w:style w:type="paragraph" w:styleId="1">
    <w:name w:val="heading 1"/>
    <w:basedOn w:val="a"/>
    <w:next w:val="a"/>
    <w:qFormat/>
    <w:rsid w:val="002814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814E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814E6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2814E6"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qFormat/>
    <w:rsid w:val="002814E6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14E6"/>
    <w:pPr>
      <w:jc w:val="center"/>
    </w:pPr>
    <w:rPr>
      <w:sz w:val="28"/>
    </w:rPr>
  </w:style>
  <w:style w:type="paragraph" w:customStyle="1" w:styleId="14-1">
    <w:name w:val="Текст 14-1"/>
    <w:aliases w:val="5,Текст14-1,Стиль12-1"/>
    <w:basedOn w:val="a4"/>
    <w:rsid w:val="002814E6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4">
    <w:name w:val="envelope address"/>
    <w:basedOn w:val="a"/>
    <w:semiHidden/>
    <w:rsid w:val="002814E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5">
    <w:name w:val="header"/>
    <w:basedOn w:val="a"/>
    <w:semiHidden/>
    <w:rsid w:val="002814E6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2814E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2814E6"/>
  </w:style>
  <w:style w:type="paragraph" w:styleId="30">
    <w:name w:val="Body Text Indent 3"/>
    <w:basedOn w:val="a"/>
    <w:semiHidden/>
    <w:rsid w:val="002814E6"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2814E6"/>
    <w:pPr>
      <w:jc w:val="center"/>
    </w:pPr>
    <w:rPr>
      <w:b/>
      <w:sz w:val="28"/>
    </w:rPr>
  </w:style>
  <w:style w:type="paragraph" w:styleId="a8">
    <w:name w:val="Body Text Indent"/>
    <w:basedOn w:val="a"/>
    <w:semiHidden/>
    <w:rsid w:val="002814E6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814E6"/>
    <w:pPr>
      <w:ind w:left="2124" w:hanging="1701"/>
      <w:jc w:val="both"/>
    </w:pPr>
    <w:rPr>
      <w:sz w:val="28"/>
    </w:rPr>
  </w:style>
  <w:style w:type="character" w:styleId="a9">
    <w:name w:val="Hyperlink"/>
    <w:basedOn w:val="a0"/>
    <w:uiPriority w:val="99"/>
    <w:unhideWhenUsed/>
    <w:rsid w:val="00602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4-1">
    <w:name w:val="Текст 14-1"/>
    <w:aliases w:val="5,Текст14-1,Стиль12-1"/>
    <w:basedOn w:val="a4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8">
    <w:name w:val="Body Text Indent"/>
    <w:basedOn w:val="a"/>
    <w:semiHidden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pPr>
      <w:ind w:left="2124" w:hanging="170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0E66-39DC-465E-9CC7-0893FA7C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ИКСРФ</dc:creator>
  <cp:lastModifiedBy>tik1</cp:lastModifiedBy>
  <cp:revision>15</cp:revision>
  <cp:lastPrinted>2021-07-08T06:50:00Z</cp:lastPrinted>
  <dcterms:created xsi:type="dcterms:W3CDTF">2021-06-21T06:34:00Z</dcterms:created>
  <dcterms:modified xsi:type="dcterms:W3CDTF">2021-08-20T08:57:00Z</dcterms:modified>
</cp:coreProperties>
</file>