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B6" w:rsidRPr="00054217" w:rsidRDefault="00365EB6" w:rsidP="00365EB6">
      <w:pPr>
        <w:pStyle w:val="a5"/>
        <w:tabs>
          <w:tab w:val="left" w:pos="540"/>
        </w:tabs>
        <w:spacing w:after="0"/>
        <w:ind w:left="-426"/>
        <w:jc w:val="center"/>
        <w:rPr>
          <w:b/>
        </w:rPr>
      </w:pPr>
      <w:r w:rsidRPr="00054217">
        <w:rPr>
          <w:b/>
        </w:rPr>
        <w:t>ТЕРРИТОРИАЛЬНАЯ ИЗБИРАТЕЛЬНАЯ КОМИССИЯ</w:t>
      </w:r>
    </w:p>
    <w:p w:rsidR="00365EB6" w:rsidRPr="00054217" w:rsidRDefault="00365EB6" w:rsidP="00365EB6">
      <w:pPr>
        <w:pStyle w:val="a5"/>
        <w:tabs>
          <w:tab w:val="left" w:pos="540"/>
        </w:tabs>
        <w:spacing w:after="0"/>
        <w:ind w:left="-426"/>
        <w:jc w:val="center"/>
        <w:rPr>
          <w:b/>
        </w:rPr>
      </w:pPr>
      <w:r w:rsidRPr="00054217">
        <w:rPr>
          <w:b/>
        </w:rPr>
        <w:t xml:space="preserve">ВЫБОРГСКОГО МУНИЦИПАЛЬНОГО РАЙОНА </w:t>
      </w:r>
    </w:p>
    <w:p w:rsidR="00365EB6" w:rsidRPr="00B90C62" w:rsidRDefault="00365EB6" w:rsidP="00365EB6">
      <w:pPr>
        <w:pStyle w:val="2"/>
        <w:pBdr>
          <w:bottom w:val="double" w:sz="4" w:space="12" w:color="auto"/>
        </w:pBdr>
        <w:spacing w:before="0" w:after="0"/>
        <w:ind w:left="358" w:hanging="539"/>
        <w:jc w:val="center"/>
        <w:rPr>
          <w:rFonts w:ascii="Times New Roman" w:hAnsi="Times New Roman" w:cs="Times New Roman"/>
          <w:b w:val="0"/>
          <w:sz w:val="10"/>
          <w:szCs w:val="10"/>
        </w:rPr>
      </w:pPr>
    </w:p>
    <w:p w:rsidR="00365EB6" w:rsidRPr="00897DF9" w:rsidRDefault="00365EB6" w:rsidP="00365EB6">
      <w:pPr>
        <w:pStyle w:val="2"/>
        <w:spacing w:before="0" w:after="0"/>
        <w:jc w:val="center"/>
        <w:rPr>
          <w:rFonts w:ascii="Times New Roman" w:hAnsi="Times New Roman" w:cs="Times New Roman"/>
          <w:i w:val="0"/>
        </w:rPr>
      </w:pPr>
    </w:p>
    <w:p w:rsidR="00365EB6" w:rsidRPr="00B90C62" w:rsidRDefault="00365EB6" w:rsidP="00365EB6">
      <w:pPr>
        <w:pStyle w:val="2"/>
        <w:spacing w:before="0" w:after="0"/>
        <w:jc w:val="center"/>
        <w:rPr>
          <w:rFonts w:ascii="Times New Roman" w:hAnsi="Times New Roman" w:cs="Times New Roman"/>
          <w:i w:val="0"/>
        </w:rPr>
      </w:pPr>
      <w:r w:rsidRPr="00B90C62">
        <w:rPr>
          <w:rFonts w:ascii="Times New Roman" w:hAnsi="Times New Roman" w:cs="Times New Roman"/>
          <w:i w:val="0"/>
        </w:rPr>
        <w:t>РЕШЕНИЕ</w:t>
      </w:r>
    </w:p>
    <w:p w:rsidR="00365EB6" w:rsidRDefault="00365EB6" w:rsidP="00365EB6">
      <w:pPr>
        <w:rPr>
          <w:sz w:val="28"/>
          <w:szCs w:val="28"/>
        </w:rPr>
      </w:pPr>
      <w:r w:rsidRPr="00054217">
        <w:rPr>
          <w:sz w:val="28"/>
          <w:szCs w:val="28"/>
        </w:rPr>
        <w:t xml:space="preserve">от </w:t>
      </w:r>
      <w:r w:rsidR="00A44648">
        <w:rPr>
          <w:sz w:val="28"/>
          <w:szCs w:val="28"/>
        </w:rPr>
        <w:t>7</w:t>
      </w:r>
      <w:r>
        <w:rPr>
          <w:sz w:val="28"/>
          <w:szCs w:val="28"/>
        </w:rPr>
        <w:t xml:space="preserve"> июля</w:t>
      </w:r>
      <w:r w:rsidRPr="00054217">
        <w:rPr>
          <w:sz w:val="28"/>
          <w:szCs w:val="28"/>
        </w:rPr>
        <w:t xml:space="preserve"> 2024 года</w:t>
      </w:r>
      <w:r w:rsidRPr="00054217">
        <w:rPr>
          <w:sz w:val="28"/>
          <w:szCs w:val="28"/>
        </w:rPr>
        <w:tab/>
      </w:r>
      <w:r w:rsidRPr="00054217">
        <w:rPr>
          <w:sz w:val="28"/>
          <w:szCs w:val="28"/>
        </w:rPr>
        <w:tab/>
      </w:r>
      <w:r w:rsidRPr="00054217">
        <w:rPr>
          <w:sz w:val="28"/>
          <w:szCs w:val="28"/>
        </w:rPr>
        <w:tab/>
      </w:r>
      <w:r w:rsidRPr="00054217">
        <w:rPr>
          <w:sz w:val="28"/>
          <w:szCs w:val="28"/>
        </w:rPr>
        <w:tab/>
      </w:r>
      <w:r w:rsidRPr="00054217">
        <w:rPr>
          <w:sz w:val="28"/>
          <w:szCs w:val="28"/>
        </w:rPr>
        <w:tab/>
      </w:r>
      <w:r w:rsidRPr="00054217">
        <w:rPr>
          <w:sz w:val="28"/>
          <w:szCs w:val="28"/>
        </w:rPr>
        <w:tab/>
      </w:r>
      <w:r w:rsidRPr="00054217">
        <w:rPr>
          <w:sz w:val="28"/>
          <w:szCs w:val="28"/>
        </w:rPr>
        <w:tab/>
      </w:r>
      <w:r w:rsidRPr="00054217">
        <w:rPr>
          <w:sz w:val="28"/>
          <w:szCs w:val="28"/>
        </w:rPr>
        <w:tab/>
      </w:r>
      <w:r w:rsidRPr="00054217">
        <w:rPr>
          <w:sz w:val="28"/>
          <w:szCs w:val="28"/>
        </w:rPr>
        <w:tab/>
        <w:t xml:space="preserve">№ </w:t>
      </w:r>
      <w:r w:rsidR="00A44648">
        <w:rPr>
          <w:sz w:val="28"/>
          <w:szCs w:val="28"/>
        </w:rPr>
        <w:t>30/186</w:t>
      </w:r>
    </w:p>
    <w:p w:rsidR="00365EB6" w:rsidRDefault="00365EB6" w:rsidP="00365EB6">
      <w:pPr>
        <w:rPr>
          <w:sz w:val="28"/>
          <w:szCs w:val="28"/>
        </w:rPr>
      </w:pPr>
    </w:p>
    <w:p w:rsidR="00365EB6" w:rsidRDefault="00365EB6" w:rsidP="00365EB6">
      <w:pPr>
        <w:ind w:right="3379"/>
        <w:jc w:val="both"/>
        <w:rPr>
          <w:sz w:val="28"/>
          <w:szCs w:val="28"/>
        </w:rPr>
      </w:pPr>
      <w:r>
        <w:rPr>
          <w:sz w:val="28"/>
          <w:szCs w:val="28"/>
        </w:rPr>
        <w:t xml:space="preserve">О регистрации доверенного лица кандидата </w:t>
      </w:r>
      <w:proofErr w:type="spellStart"/>
      <w:r>
        <w:rPr>
          <w:sz w:val="28"/>
          <w:szCs w:val="28"/>
        </w:rPr>
        <w:t>Навойкова</w:t>
      </w:r>
      <w:proofErr w:type="spellEnd"/>
      <w:r>
        <w:rPr>
          <w:sz w:val="28"/>
          <w:szCs w:val="28"/>
        </w:rPr>
        <w:t xml:space="preserve"> Максима Леонидовича, выдвинутого по Выборгскому одномандатному избирательному округу №13 на выборах депутатов совета депутатов муниципального образования «Город Выборг» Выборгского района Ленинградской области пятого созыва</w:t>
      </w:r>
    </w:p>
    <w:p w:rsidR="00365EB6" w:rsidRDefault="00365EB6" w:rsidP="00365EB6">
      <w:pPr>
        <w:rPr>
          <w:sz w:val="28"/>
          <w:szCs w:val="28"/>
        </w:rPr>
      </w:pPr>
    </w:p>
    <w:p w:rsidR="00365EB6" w:rsidRPr="00C26D87" w:rsidRDefault="00365EB6" w:rsidP="00365EB6">
      <w:pPr>
        <w:ind w:firstLine="709"/>
        <w:jc w:val="both"/>
        <w:rPr>
          <w:b/>
          <w:spacing w:val="-4"/>
          <w:sz w:val="28"/>
          <w:szCs w:val="28"/>
        </w:rPr>
      </w:pPr>
      <w:r w:rsidRPr="001A25E2">
        <w:rPr>
          <w:spacing w:val="-4"/>
          <w:sz w:val="28"/>
          <w:szCs w:val="28"/>
        </w:rPr>
        <w:t xml:space="preserve">В соответствии с частью 2 статьи 27 Областного закона от 15 марта 2012 года № 20-оз «О муниципальных выборах в Ленинградской области», рассмотрев представленные кандидатом </w:t>
      </w:r>
      <w:proofErr w:type="spellStart"/>
      <w:r>
        <w:rPr>
          <w:spacing w:val="-4"/>
          <w:sz w:val="28"/>
          <w:szCs w:val="28"/>
        </w:rPr>
        <w:t>Навойковым</w:t>
      </w:r>
      <w:proofErr w:type="spellEnd"/>
      <w:r>
        <w:rPr>
          <w:spacing w:val="-4"/>
          <w:sz w:val="28"/>
          <w:szCs w:val="28"/>
        </w:rPr>
        <w:t xml:space="preserve"> Максимом Леонидовичем</w:t>
      </w:r>
      <w:r w:rsidRPr="001A25E2">
        <w:rPr>
          <w:spacing w:val="-4"/>
          <w:sz w:val="28"/>
          <w:szCs w:val="28"/>
        </w:rPr>
        <w:t xml:space="preserve"> документы о назначении доверенн</w:t>
      </w:r>
      <w:r>
        <w:rPr>
          <w:spacing w:val="-4"/>
          <w:sz w:val="28"/>
          <w:szCs w:val="28"/>
        </w:rPr>
        <w:t>ого</w:t>
      </w:r>
      <w:r w:rsidRPr="001A25E2">
        <w:rPr>
          <w:spacing w:val="-4"/>
          <w:sz w:val="28"/>
          <w:szCs w:val="28"/>
        </w:rPr>
        <w:t xml:space="preserve"> лиц</w:t>
      </w:r>
      <w:r>
        <w:rPr>
          <w:spacing w:val="-4"/>
          <w:sz w:val="28"/>
          <w:szCs w:val="28"/>
        </w:rPr>
        <w:t>а</w:t>
      </w:r>
      <w:r w:rsidRPr="001A25E2">
        <w:rPr>
          <w:spacing w:val="-4"/>
          <w:sz w:val="28"/>
          <w:szCs w:val="28"/>
        </w:rPr>
        <w:t xml:space="preserve">, </w:t>
      </w:r>
      <w:r>
        <w:rPr>
          <w:spacing w:val="-4"/>
          <w:sz w:val="28"/>
          <w:szCs w:val="28"/>
        </w:rPr>
        <w:t xml:space="preserve">территориальная избирательная комиссия Выборгского муниципального района с полномочиями окружной избирательной комиссии </w:t>
      </w:r>
      <w:r w:rsidRPr="00054217">
        <w:rPr>
          <w:spacing w:val="-4"/>
          <w:sz w:val="28"/>
          <w:szCs w:val="28"/>
        </w:rPr>
        <w:t>Выборгского  одномандатного</w:t>
      </w:r>
      <w:r>
        <w:rPr>
          <w:spacing w:val="-4"/>
          <w:sz w:val="28"/>
          <w:szCs w:val="28"/>
        </w:rPr>
        <w:t xml:space="preserve"> избирательного округа </w:t>
      </w:r>
      <w:r w:rsidRPr="00054217">
        <w:rPr>
          <w:spacing w:val="-4"/>
          <w:sz w:val="28"/>
          <w:szCs w:val="28"/>
        </w:rPr>
        <w:t>№ 13</w:t>
      </w:r>
      <w:r>
        <w:rPr>
          <w:spacing w:val="-4"/>
          <w:sz w:val="28"/>
          <w:szCs w:val="28"/>
        </w:rPr>
        <w:t xml:space="preserve"> (далее – ТИК ВМР с полномочиями ОИК),  </w:t>
      </w:r>
      <w:proofErr w:type="spellStart"/>
      <w:proofErr w:type="gramStart"/>
      <w:r w:rsidRPr="00C26D87">
        <w:rPr>
          <w:b/>
          <w:spacing w:val="-4"/>
          <w:sz w:val="28"/>
          <w:szCs w:val="28"/>
        </w:rPr>
        <w:t>р</w:t>
      </w:r>
      <w:proofErr w:type="spellEnd"/>
      <w:proofErr w:type="gramEnd"/>
      <w:r w:rsidRPr="00C26D87">
        <w:rPr>
          <w:b/>
          <w:spacing w:val="-4"/>
          <w:sz w:val="28"/>
          <w:szCs w:val="28"/>
        </w:rPr>
        <w:t xml:space="preserve"> е </w:t>
      </w:r>
      <w:proofErr w:type="spellStart"/>
      <w:r w:rsidRPr="00C26D87">
        <w:rPr>
          <w:b/>
          <w:spacing w:val="-4"/>
          <w:sz w:val="28"/>
          <w:szCs w:val="28"/>
        </w:rPr>
        <w:t>ш</w:t>
      </w:r>
      <w:proofErr w:type="spellEnd"/>
      <w:r w:rsidRPr="00C26D87">
        <w:rPr>
          <w:b/>
          <w:spacing w:val="-4"/>
          <w:sz w:val="28"/>
          <w:szCs w:val="28"/>
        </w:rPr>
        <w:t xml:space="preserve"> и л а:</w:t>
      </w:r>
    </w:p>
    <w:p w:rsidR="00365EB6" w:rsidRDefault="00365EB6" w:rsidP="00365EB6">
      <w:pPr>
        <w:jc w:val="both"/>
        <w:rPr>
          <w:spacing w:val="-4"/>
        </w:rPr>
      </w:pPr>
    </w:p>
    <w:p w:rsidR="00365EB6" w:rsidRPr="00837990" w:rsidRDefault="00365EB6" w:rsidP="00365EB6">
      <w:pPr>
        <w:ind w:firstLine="709"/>
        <w:jc w:val="both"/>
        <w:rPr>
          <w:sz w:val="28"/>
          <w:szCs w:val="28"/>
        </w:rPr>
      </w:pPr>
      <w:r w:rsidRPr="00837990">
        <w:rPr>
          <w:sz w:val="28"/>
          <w:szCs w:val="28"/>
        </w:rPr>
        <w:t>1. Зарегистрировать доверенно</w:t>
      </w:r>
      <w:r>
        <w:rPr>
          <w:sz w:val="28"/>
          <w:szCs w:val="28"/>
        </w:rPr>
        <w:t>е</w:t>
      </w:r>
      <w:r w:rsidRPr="00837990">
        <w:rPr>
          <w:sz w:val="28"/>
          <w:szCs w:val="28"/>
        </w:rPr>
        <w:t xml:space="preserve"> лиц</w:t>
      </w:r>
      <w:r>
        <w:rPr>
          <w:sz w:val="28"/>
          <w:szCs w:val="28"/>
        </w:rPr>
        <w:t>о</w:t>
      </w:r>
      <w:r w:rsidRPr="00837990">
        <w:rPr>
          <w:sz w:val="28"/>
          <w:szCs w:val="28"/>
        </w:rPr>
        <w:t xml:space="preserve"> кандидата </w:t>
      </w:r>
      <w:proofErr w:type="spellStart"/>
      <w:r>
        <w:rPr>
          <w:sz w:val="28"/>
          <w:szCs w:val="28"/>
        </w:rPr>
        <w:t>Навойкова</w:t>
      </w:r>
      <w:proofErr w:type="spellEnd"/>
      <w:r>
        <w:rPr>
          <w:sz w:val="28"/>
          <w:szCs w:val="28"/>
        </w:rPr>
        <w:t xml:space="preserve"> Максима Леонидовича</w:t>
      </w:r>
      <w:r w:rsidRPr="00837990">
        <w:rPr>
          <w:sz w:val="28"/>
          <w:szCs w:val="28"/>
        </w:rPr>
        <w:t xml:space="preserve"> </w:t>
      </w:r>
      <w:r>
        <w:rPr>
          <w:sz w:val="28"/>
          <w:szCs w:val="28"/>
        </w:rPr>
        <w:t>в соответствии с прилагаемым списком</w:t>
      </w:r>
      <w:r w:rsidRPr="00837990">
        <w:rPr>
          <w:sz w:val="28"/>
          <w:szCs w:val="28"/>
        </w:rPr>
        <w:t>.</w:t>
      </w:r>
    </w:p>
    <w:p w:rsidR="00365EB6" w:rsidRPr="00837990" w:rsidRDefault="00365EB6" w:rsidP="00365EB6">
      <w:pPr>
        <w:ind w:firstLine="709"/>
        <w:jc w:val="both"/>
        <w:rPr>
          <w:sz w:val="28"/>
          <w:szCs w:val="28"/>
        </w:rPr>
      </w:pPr>
      <w:r w:rsidRPr="00837990">
        <w:rPr>
          <w:sz w:val="28"/>
          <w:szCs w:val="28"/>
        </w:rPr>
        <w:t>2. Выдать доверенному лицу удостоверение установленного образца.</w:t>
      </w:r>
    </w:p>
    <w:p w:rsidR="00365EB6" w:rsidRPr="00837990" w:rsidRDefault="00365EB6" w:rsidP="00365EB6">
      <w:pPr>
        <w:ind w:firstLine="709"/>
        <w:jc w:val="both"/>
        <w:rPr>
          <w:sz w:val="28"/>
          <w:szCs w:val="28"/>
        </w:rPr>
      </w:pPr>
      <w:r w:rsidRPr="00837990">
        <w:rPr>
          <w:sz w:val="28"/>
          <w:szCs w:val="28"/>
        </w:rPr>
        <w:t>3. Направить список доверенных лиц в участковые избирательные комиссии избирательных участков №№</w:t>
      </w:r>
      <w:r>
        <w:rPr>
          <w:sz w:val="28"/>
          <w:szCs w:val="28"/>
        </w:rPr>
        <w:t xml:space="preserve"> 259,260</w:t>
      </w:r>
      <w:r w:rsidRPr="00837990">
        <w:rPr>
          <w:sz w:val="28"/>
          <w:szCs w:val="28"/>
        </w:rPr>
        <w:t>.</w:t>
      </w:r>
    </w:p>
    <w:p w:rsidR="00365EB6" w:rsidRPr="00837990" w:rsidRDefault="00365EB6" w:rsidP="00365EB6">
      <w:pPr>
        <w:ind w:firstLine="709"/>
        <w:jc w:val="both"/>
        <w:rPr>
          <w:sz w:val="28"/>
          <w:szCs w:val="28"/>
        </w:rPr>
      </w:pPr>
      <w:r w:rsidRPr="00837990">
        <w:rPr>
          <w:sz w:val="28"/>
          <w:szCs w:val="28"/>
        </w:rPr>
        <w:t>4. Направить копию настоящего решения канд</w:t>
      </w:r>
      <w:r w:rsidRPr="006676AE">
        <w:rPr>
          <w:sz w:val="28"/>
          <w:szCs w:val="28"/>
        </w:rPr>
        <w:t xml:space="preserve">идату </w:t>
      </w:r>
      <w:proofErr w:type="spellStart"/>
      <w:r w:rsidRPr="006676AE">
        <w:rPr>
          <w:sz w:val="28"/>
          <w:szCs w:val="28"/>
        </w:rPr>
        <w:t>Навойкову</w:t>
      </w:r>
      <w:proofErr w:type="spellEnd"/>
      <w:r w:rsidRPr="006676AE">
        <w:rPr>
          <w:sz w:val="28"/>
          <w:szCs w:val="28"/>
        </w:rPr>
        <w:t xml:space="preserve"> Максиму Леонидовичу.</w:t>
      </w:r>
    </w:p>
    <w:p w:rsidR="00365EB6" w:rsidRPr="00837990" w:rsidRDefault="00365EB6" w:rsidP="00365EB6">
      <w:pPr>
        <w:ind w:firstLine="709"/>
        <w:jc w:val="both"/>
        <w:rPr>
          <w:sz w:val="28"/>
          <w:szCs w:val="28"/>
        </w:rPr>
      </w:pPr>
      <w:r w:rsidRPr="00837990">
        <w:rPr>
          <w:sz w:val="28"/>
          <w:szCs w:val="28"/>
        </w:rPr>
        <w:t>5. Контроль за исполнением настоящего решения возложить на секретаря ТИК с полномочиями ОИК</w:t>
      </w:r>
      <w:proofErr w:type="gramStart"/>
      <w:r w:rsidRPr="00837990">
        <w:rPr>
          <w:sz w:val="28"/>
          <w:szCs w:val="28"/>
        </w:rPr>
        <w:t xml:space="preserve"> </w:t>
      </w:r>
      <w:r>
        <w:rPr>
          <w:sz w:val="28"/>
          <w:szCs w:val="28"/>
        </w:rPr>
        <w:t>.</w:t>
      </w:r>
      <w:proofErr w:type="gramEnd"/>
    </w:p>
    <w:p w:rsidR="00365EB6" w:rsidRDefault="00365EB6" w:rsidP="00365EB6">
      <w:pPr>
        <w:ind w:right="-1" w:firstLine="708"/>
        <w:jc w:val="both"/>
        <w:rPr>
          <w:sz w:val="28"/>
          <w:szCs w:val="28"/>
        </w:rPr>
      </w:pPr>
      <w:r w:rsidRPr="006676AE">
        <w:rPr>
          <w:sz w:val="28"/>
          <w:szCs w:val="28"/>
        </w:rPr>
        <w:t>6. Решение</w:t>
      </w:r>
      <w:r w:rsidRPr="006333D3">
        <w:rPr>
          <w:sz w:val="28"/>
          <w:szCs w:val="28"/>
        </w:rPr>
        <w:t xml:space="preserve"> разместить на сайте</w:t>
      </w:r>
      <w:r w:rsidRPr="00CC0150">
        <w:rPr>
          <w:sz w:val="28"/>
          <w:szCs w:val="28"/>
        </w:rPr>
        <w:t xml:space="preserve"> территориальной избирательной комиссии Выборгского муниципального</w:t>
      </w:r>
      <w:r w:rsidRPr="005A25B5">
        <w:rPr>
          <w:sz w:val="28"/>
          <w:szCs w:val="28"/>
        </w:rPr>
        <w:t xml:space="preserve"> района - </w:t>
      </w:r>
      <w:hyperlink r:id="rId4" w:history="1">
        <w:r w:rsidRPr="002D2992">
          <w:rPr>
            <w:rStyle w:val="a8"/>
            <w:sz w:val="28"/>
            <w:szCs w:val="28"/>
          </w:rPr>
          <w:t>http://005.iklenobl.ru/</w:t>
        </w:r>
      </w:hyperlink>
      <w:r>
        <w:rPr>
          <w:sz w:val="28"/>
          <w:szCs w:val="28"/>
        </w:rPr>
        <w:t xml:space="preserve"> </w:t>
      </w:r>
      <w:r w:rsidRPr="009A3CD9">
        <w:rPr>
          <w:sz w:val="28"/>
          <w:szCs w:val="28"/>
        </w:rPr>
        <w:t>.</w:t>
      </w:r>
    </w:p>
    <w:p w:rsidR="00365EB6" w:rsidRDefault="00365EB6" w:rsidP="00365EB6">
      <w:pPr>
        <w:pStyle w:val="a5"/>
        <w:tabs>
          <w:tab w:val="left" w:pos="1080"/>
        </w:tabs>
        <w:ind w:firstLine="720"/>
        <w:jc w:val="both"/>
        <w:rPr>
          <w:b/>
          <w:sz w:val="28"/>
          <w:szCs w:val="28"/>
        </w:rPr>
      </w:pPr>
    </w:p>
    <w:p w:rsidR="00365EB6" w:rsidRPr="00EF297D" w:rsidRDefault="00365EB6" w:rsidP="00365EB6">
      <w:pPr>
        <w:pStyle w:val="a7"/>
        <w:spacing w:after="0" w:line="240" w:lineRule="auto"/>
        <w:ind w:left="0" w:right="38"/>
        <w:jc w:val="both"/>
        <w:outlineLvl w:val="0"/>
        <w:rPr>
          <w:rFonts w:ascii="Times New Roman" w:hAnsi="Times New Roman"/>
          <w:sz w:val="28"/>
          <w:szCs w:val="28"/>
        </w:rPr>
      </w:pPr>
      <w:r w:rsidRPr="00EF297D">
        <w:rPr>
          <w:rFonts w:ascii="Times New Roman" w:hAnsi="Times New Roman"/>
          <w:sz w:val="28"/>
          <w:szCs w:val="28"/>
        </w:rPr>
        <w:t>Председатель</w:t>
      </w:r>
    </w:p>
    <w:p w:rsidR="00365EB6" w:rsidRPr="00EF297D" w:rsidRDefault="00365EB6" w:rsidP="00365EB6">
      <w:pPr>
        <w:pStyle w:val="a7"/>
        <w:spacing w:after="0" w:line="240" w:lineRule="auto"/>
        <w:ind w:left="0" w:right="38"/>
        <w:jc w:val="both"/>
        <w:rPr>
          <w:rFonts w:ascii="Times New Roman" w:hAnsi="Times New Roman"/>
          <w:sz w:val="28"/>
          <w:szCs w:val="28"/>
        </w:rPr>
      </w:pPr>
      <w:r w:rsidRPr="00EF297D">
        <w:rPr>
          <w:rFonts w:ascii="Times New Roman" w:hAnsi="Times New Roman"/>
          <w:sz w:val="28"/>
          <w:szCs w:val="28"/>
        </w:rPr>
        <w:t>территориальной избирательной комиссии</w:t>
      </w:r>
    </w:p>
    <w:p w:rsidR="00365EB6" w:rsidRPr="00EF297D" w:rsidRDefault="00365EB6" w:rsidP="00365EB6">
      <w:pPr>
        <w:pStyle w:val="a7"/>
        <w:spacing w:after="0" w:line="240" w:lineRule="auto"/>
        <w:ind w:left="0" w:right="38"/>
        <w:jc w:val="both"/>
        <w:rPr>
          <w:rFonts w:ascii="Times New Roman" w:hAnsi="Times New Roman"/>
          <w:sz w:val="28"/>
          <w:szCs w:val="28"/>
        </w:rPr>
      </w:pPr>
      <w:r w:rsidRPr="00EF297D">
        <w:rPr>
          <w:rFonts w:ascii="Times New Roman" w:hAnsi="Times New Roman"/>
          <w:sz w:val="28"/>
          <w:szCs w:val="28"/>
        </w:rPr>
        <w:t>Выборгского муниципального района</w:t>
      </w:r>
      <w:r w:rsidRPr="00EF297D">
        <w:rPr>
          <w:rFonts w:ascii="Times New Roman" w:hAnsi="Times New Roman"/>
          <w:sz w:val="28"/>
          <w:szCs w:val="28"/>
        </w:rPr>
        <w:tab/>
      </w:r>
      <w:r w:rsidRPr="00EF297D">
        <w:rPr>
          <w:rFonts w:ascii="Times New Roman" w:hAnsi="Times New Roman"/>
          <w:sz w:val="28"/>
          <w:szCs w:val="28"/>
        </w:rPr>
        <w:tab/>
      </w:r>
      <w:r w:rsidRPr="00EF297D">
        <w:rPr>
          <w:rFonts w:ascii="Times New Roman" w:hAnsi="Times New Roman"/>
          <w:sz w:val="28"/>
          <w:szCs w:val="28"/>
        </w:rPr>
        <w:tab/>
      </w:r>
      <w:r w:rsidRPr="00EF297D">
        <w:rPr>
          <w:rFonts w:ascii="Times New Roman" w:hAnsi="Times New Roman"/>
          <w:sz w:val="28"/>
          <w:szCs w:val="28"/>
        </w:rPr>
        <w:tab/>
      </w:r>
      <w:r w:rsidRPr="00EF297D">
        <w:rPr>
          <w:rFonts w:ascii="Times New Roman" w:hAnsi="Times New Roman"/>
          <w:sz w:val="28"/>
          <w:szCs w:val="28"/>
        </w:rPr>
        <w:tab/>
        <w:t xml:space="preserve">            А.Г. Лысов</w:t>
      </w:r>
    </w:p>
    <w:p w:rsidR="00365EB6" w:rsidRPr="00EF297D" w:rsidRDefault="00365EB6" w:rsidP="00365EB6">
      <w:pPr>
        <w:pStyle w:val="a7"/>
        <w:spacing w:after="0" w:line="240" w:lineRule="auto"/>
        <w:ind w:left="0" w:right="38"/>
        <w:jc w:val="both"/>
        <w:outlineLvl w:val="0"/>
        <w:rPr>
          <w:rFonts w:ascii="Times New Roman" w:hAnsi="Times New Roman"/>
          <w:sz w:val="28"/>
          <w:szCs w:val="28"/>
        </w:rPr>
      </w:pPr>
      <w:r w:rsidRPr="00EF297D">
        <w:rPr>
          <w:rFonts w:ascii="Times New Roman" w:hAnsi="Times New Roman"/>
          <w:sz w:val="28"/>
          <w:szCs w:val="28"/>
        </w:rPr>
        <w:t>МП</w:t>
      </w:r>
    </w:p>
    <w:p w:rsidR="00365EB6" w:rsidRPr="00EF297D" w:rsidRDefault="00365EB6" w:rsidP="00365EB6">
      <w:pPr>
        <w:pStyle w:val="a7"/>
        <w:spacing w:after="0" w:line="240" w:lineRule="auto"/>
        <w:ind w:left="0" w:right="38"/>
        <w:jc w:val="both"/>
        <w:outlineLvl w:val="0"/>
        <w:rPr>
          <w:rFonts w:ascii="Times New Roman" w:hAnsi="Times New Roman"/>
          <w:sz w:val="28"/>
          <w:szCs w:val="28"/>
        </w:rPr>
      </w:pPr>
      <w:r w:rsidRPr="00EF297D">
        <w:rPr>
          <w:rFonts w:ascii="Times New Roman" w:hAnsi="Times New Roman"/>
          <w:sz w:val="28"/>
          <w:szCs w:val="28"/>
        </w:rPr>
        <w:t>Секретарь</w:t>
      </w:r>
    </w:p>
    <w:p w:rsidR="00365EB6" w:rsidRPr="00EF297D" w:rsidRDefault="00365EB6" w:rsidP="00365EB6">
      <w:pPr>
        <w:pStyle w:val="a7"/>
        <w:spacing w:after="0" w:line="240" w:lineRule="auto"/>
        <w:ind w:left="0" w:right="38"/>
        <w:jc w:val="both"/>
        <w:rPr>
          <w:rFonts w:ascii="Times New Roman" w:hAnsi="Times New Roman"/>
          <w:sz w:val="28"/>
          <w:szCs w:val="28"/>
        </w:rPr>
      </w:pPr>
      <w:r w:rsidRPr="00EF297D">
        <w:rPr>
          <w:rFonts w:ascii="Times New Roman" w:hAnsi="Times New Roman"/>
          <w:sz w:val="28"/>
          <w:szCs w:val="28"/>
        </w:rPr>
        <w:t>территориальной избирательной комиссии</w:t>
      </w:r>
    </w:p>
    <w:p w:rsidR="00365EB6" w:rsidRDefault="00365EB6" w:rsidP="00365EB6">
      <w:pPr>
        <w:pStyle w:val="a3"/>
        <w:ind w:firstLine="0"/>
        <w:rPr>
          <w:sz w:val="16"/>
          <w:szCs w:val="16"/>
        </w:rPr>
      </w:pPr>
      <w:r w:rsidRPr="00EF297D">
        <w:rPr>
          <w:sz w:val="28"/>
          <w:szCs w:val="28"/>
        </w:rPr>
        <w:t>Выборгского муниципального района</w:t>
      </w:r>
      <w:r w:rsidRPr="00EF297D">
        <w:rPr>
          <w:sz w:val="28"/>
          <w:szCs w:val="28"/>
        </w:rPr>
        <w:tab/>
      </w:r>
      <w:r w:rsidRPr="00EF297D">
        <w:rPr>
          <w:sz w:val="28"/>
          <w:szCs w:val="28"/>
        </w:rPr>
        <w:tab/>
      </w:r>
      <w:r w:rsidRPr="00EF297D">
        <w:rPr>
          <w:sz w:val="28"/>
          <w:szCs w:val="28"/>
        </w:rPr>
        <w:tab/>
      </w:r>
      <w:r w:rsidRPr="00EF297D">
        <w:rPr>
          <w:sz w:val="28"/>
          <w:szCs w:val="28"/>
        </w:rPr>
        <w:tab/>
      </w:r>
      <w:r>
        <w:rPr>
          <w:sz w:val="28"/>
          <w:szCs w:val="28"/>
        </w:rPr>
        <w:t xml:space="preserve">           </w:t>
      </w:r>
      <w:r w:rsidRPr="00EF297D">
        <w:rPr>
          <w:sz w:val="28"/>
          <w:szCs w:val="28"/>
        </w:rPr>
        <w:t>Ю.А. Трифанова</w:t>
      </w:r>
    </w:p>
    <w:p w:rsidR="00365EB6" w:rsidRDefault="00365EB6" w:rsidP="00365EB6">
      <w:pPr>
        <w:pStyle w:val="a3"/>
        <w:ind w:firstLine="0"/>
        <w:rPr>
          <w:sz w:val="16"/>
          <w:szCs w:val="16"/>
        </w:rPr>
      </w:pPr>
    </w:p>
    <w:p w:rsidR="00365EB6" w:rsidRDefault="00365EB6" w:rsidP="00365EB6">
      <w:pPr>
        <w:pStyle w:val="a3"/>
        <w:ind w:firstLine="0"/>
        <w:rPr>
          <w:sz w:val="16"/>
          <w:szCs w:val="16"/>
        </w:rPr>
      </w:pPr>
      <w:r>
        <w:rPr>
          <w:sz w:val="16"/>
          <w:szCs w:val="16"/>
        </w:rPr>
        <w:br w:type="page"/>
      </w:r>
    </w:p>
    <w:p w:rsidR="00365EB6" w:rsidRPr="00F14B33" w:rsidRDefault="00365EB6" w:rsidP="00365EB6">
      <w:pPr>
        <w:pStyle w:val="a3"/>
        <w:ind w:firstLine="0"/>
        <w:jc w:val="right"/>
        <w:rPr>
          <w:sz w:val="28"/>
          <w:szCs w:val="28"/>
        </w:rPr>
      </w:pPr>
      <w:r w:rsidRPr="00F14B33">
        <w:rPr>
          <w:sz w:val="28"/>
          <w:szCs w:val="28"/>
        </w:rPr>
        <w:lastRenderedPageBreak/>
        <w:t>Приложение</w:t>
      </w:r>
    </w:p>
    <w:p w:rsidR="00365EB6" w:rsidRDefault="00365EB6" w:rsidP="00365EB6">
      <w:pPr>
        <w:pStyle w:val="5"/>
        <w:jc w:val="center"/>
        <w:rPr>
          <w:i w:val="0"/>
        </w:rPr>
      </w:pPr>
    </w:p>
    <w:p w:rsidR="00365EB6" w:rsidRPr="00EB50B9" w:rsidRDefault="00365EB6" w:rsidP="00365EB6">
      <w:pPr>
        <w:pStyle w:val="5"/>
        <w:jc w:val="center"/>
        <w:rPr>
          <w:rFonts w:ascii="Times New Roman" w:hAnsi="Times New Roman"/>
          <w:i w:val="0"/>
          <w:sz w:val="28"/>
          <w:szCs w:val="28"/>
        </w:rPr>
      </w:pPr>
      <w:r w:rsidRPr="00EB50B9">
        <w:rPr>
          <w:rFonts w:ascii="Times New Roman" w:hAnsi="Times New Roman"/>
          <w:i w:val="0"/>
          <w:sz w:val="28"/>
          <w:szCs w:val="28"/>
        </w:rPr>
        <w:t>СПИСОК</w:t>
      </w:r>
    </w:p>
    <w:p w:rsidR="00365EB6" w:rsidRDefault="00365EB6" w:rsidP="00365EB6">
      <w:pPr>
        <w:jc w:val="center"/>
        <w:rPr>
          <w:bCs/>
        </w:rPr>
      </w:pPr>
      <w:r>
        <w:t xml:space="preserve">доверенных лиц </w:t>
      </w:r>
      <w:r w:rsidRPr="006676AE">
        <w:t>кандидата</w:t>
      </w:r>
      <w:r w:rsidRPr="006676AE">
        <w:rPr>
          <w:b/>
        </w:rPr>
        <w:t xml:space="preserve"> </w:t>
      </w:r>
      <w:r w:rsidRPr="006676AE">
        <w:rPr>
          <w:bCs/>
        </w:rPr>
        <w:t>в депутаты совета депутатов муниципального образования «Город Выборг» Выб</w:t>
      </w:r>
      <w:r>
        <w:rPr>
          <w:bCs/>
        </w:rPr>
        <w:t>оргского района Ленинградской области пятого созыва</w:t>
      </w:r>
    </w:p>
    <w:p w:rsidR="00365EB6" w:rsidRDefault="00365EB6" w:rsidP="00365EB6">
      <w:pPr>
        <w:jc w:val="center"/>
        <w:rPr>
          <w:bCs/>
          <w:sz w:val="18"/>
        </w:rPr>
      </w:pPr>
    </w:p>
    <w:p w:rsidR="00365EB6" w:rsidRDefault="00365EB6" w:rsidP="00365EB6">
      <w:pPr>
        <w:jc w:val="center"/>
        <w:rPr>
          <w:bCs/>
          <w:sz w:val="18"/>
        </w:rPr>
      </w:pPr>
      <w:r>
        <w:rPr>
          <w:b/>
          <w:bCs/>
          <w:sz w:val="28"/>
          <w:szCs w:val="28"/>
        </w:rPr>
        <w:t>НАВОЙКОВА МАКСИМА ЛЕОНИДОВИЧА</w:t>
      </w:r>
      <w:r>
        <w:rPr>
          <w:bCs/>
          <w:sz w:val="18"/>
        </w:rPr>
        <w:t>,</w:t>
      </w:r>
    </w:p>
    <w:p w:rsidR="00365EB6" w:rsidRDefault="00365EB6" w:rsidP="00365EB6">
      <w:pPr>
        <w:jc w:val="center"/>
      </w:pPr>
    </w:p>
    <w:p w:rsidR="00365EB6" w:rsidRPr="006676AE" w:rsidRDefault="00365EB6" w:rsidP="00365EB6">
      <w:pPr>
        <w:jc w:val="center"/>
        <w:rPr>
          <w:b/>
        </w:rPr>
      </w:pPr>
      <w:proofErr w:type="gramStart"/>
      <w:r w:rsidRPr="006676AE">
        <w:rPr>
          <w:b/>
        </w:rPr>
        <w:t>выдвинутого</w:t>
      </w:r>
      <w:proofErr w:type="gramEnd"/>
      <w:r w:rsidRPr="006676AE">
        <w:rPr>
          <w:b/>
        </w:rPr>
        <w:t xml:space="preserve"> по Выборгскому одномандатному избирательному округу № 13</w:t>
      </w:r>
    </w:p>
    <w:p w:rsidR="00365EB6" w:rsidRDefault="00365EB6" w:rsidP="00365EB6">
      <w:pPr>
        <w:spacing w:after="120"/>
      </w:pPr>
      <w:r>
        <w:t xml:space="preserve"> </w:t>
      </w:r>
    </w:p>
    <w:p w:rsidR="00365EB6" w:rsidRDefault="00365EB6" w:rsidP="00365EB6">
      <w:pPr>
        <w:spacing w:after="120"/>
        <w:rPr>
          <w:i/>
          <w:sz w:val="18"/>
        </w:rPr>
      </w:pPr>
    </w:p>
    <w:tbl>
      <w:tblPr>
        <w:tblW w:w="10632"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4"/>
        <w:gridCol w:w="1702"/>
        <w:gridCol w:w="1276"/>
        <w:gridCol w:w="1701"/>
        <w:gridCol w:w="2409"/>
        <w:gridCol w:w="1843"/>
        <w:gridCol w:w="1417"/>
      </w:tblGrid>
      <w:tr w:rsidR="00365EB6" w:rsidRPr="003A69F8" w:rsidTr="00A170D8">
        <w:tc>
          <w:tcPr>
            <w:tcW w:w="284" w:type="dxa"/>
            <w:vAlign w:val="center"/>
          </w:tcPr>
          <w:p w:rsidR="00365EB6" w:rsidRPr="003A69F8" w:rsidRDefault="00365EB6" w:rsidP="004E1273">
            <w:pPr>
              <w:ind w:left="-70" w:right="-70"/>
              <w:jc w:val="center"/>
              <w:rPr>
                <w:b/>
                <w:sz w:val="20"/>
                <w:szCs w:val="20"/>
              </w:rPr>
            </w:pPr>
            <w:r w:rsidRPr="003A69F8">
              <w:rPr>
                <w:b/>
                <w:sz w:val="20"/>
                <w:szCs w:val="20"/>
              </w:rPr>
              <w:t xml:space="preserve">№ </w:t>
            </w:r>
            <w:proofErr w:type="spellStart"/>
            <w:proofErr w:type="gramStart"/>
            <w:r w:rsidRPr="003A69F8">
              <w:rPr>
                <w:b/>
                <w:sz w:val="20"/>
                <w:szCs w:val="20"/>
              </w:rPr>
              <w:t>п</w:t>
            </w:r>
            <w:proofErr w:type="spellEnd"/>
            <w:proofErr w:type="gramEnd"/>
            <w:r w:rsidRPr="003A69F8">
              <w:rPr>
                <w:b/>
                <w:sz w:val="20"/>
                <w:szCs w:val="20"/>
              </w:rPr>
              <w:t>/</w:t>
            </w:r>
            <w:proofErr w:type="spellStart"/>
            <w:r w:rsidRPr="003A69F8">
              <w:rPr>
                <w:b/>
                <w:sz w:val="20"/>
                <w:szCs w:val="20"/>
              </w:rPr>
              <w:t>п</w:t>
            </w:r>
            <w:proofErr w:type="spellEnd"/>
          </w:p>
        </w:tc>
        <w:tc>
          <w:tcPr>
            <w:tcW w:w="1702" w:type="dxa"/>
            <w:vAlign w:val="center"/>
          </w:tcPr>
          <w:p w:rsidR="00365EB6" w:rsidRDefault="00365EB6" w:rsidP="004E1273">
            <w:pPr>
              <w:ind w:left="-70" w:right="-70"/>
              <w:jc w:val="center"/>
              <w:rPr>
                <w:b/>
                <w:sz w:val="20"/>
                <w:szCs w:val="20"/>
              </w:rPr>
            </w:pPr>
            <w:r w:rsidRPr="003A69F8">
              <w:rPr>
                <w:b/>
                <w:sz w:val="20"/>
                <w:szCs w:val="20"/>
              </w:rPr>
              <w:t xml:space="preserve">Фамилия, </w:t>
            </w:r>
          </w:p>
          <w:p w:rsidR="00365EB6" w:rsidRPr="003A69F8" w:rsidRDefault="00365EB6" w:rsidP="004E1273">
            <w:pPr>
              <w:ind w:left="-70" w:right="-70"/>
              <w:jc w:val="center"/>
              <w:rPr>
                <w:b/>
                <w:sz w:val="20"/>
                <w:szCs w:val="20"/>
              </w:rPr>
            </w:pPr>
            <w:r w:rsidRPr="003A69F8">
              <w:rPr>
                <w:b/>
                <w:sz w:val="20"/>
                <w:szCs w:val="20"/>
              </w:rPr>
              <w:t>имя, отчество</w:t>
            </w:r>
          </w:p>
        </w:tc>
        <w:tc>
          <w:tcPr>
            <w:tcW w:w="1276" w:type="dxa"/>
            <w:vAlign w:val="center"/>
          </w:tcPr>
          <w:p w:rsidR="00365EB6" w:rsidRPr="003A69F8" w:rsidRDefault="00365EB6" w:rsidP="004E1273">
            <w:pPr>
              <w:ind w:left="-70" w:right="-70"/>
              <w:jc w:val="center"/>
              <w:rPr>
                <w:b/>
                <w:sz w:val="20"/>
                <w:szCs w:val="20"/>
              </w:rPr>
            </w:pPr>
            <w:r w:rsidRPr="003A69F8">
              <w:rPr>
                <w:b/>
                <w:sz w:val="20"/>
                <w:szCs w:val="20"/>
              </w:rPr>
              <w:t>Дата рождения</w:t>
            </w:r>
          </w:p>
          <w:p w:rsidR="00365EB6" w:rsidRPr="003A69F8" w:rsidRDefault="00365EB6" w:rsidP="004E1273">
            <w:pPr>
              <w:ind w:left="-70" w:right="-70"/>
              <w:jc w:val="center"/>
              <w:rPr>
                <w:b/>
                <w:sz w:val="20"/>
                <w:szCs w:val="20"/>
                <w:vertAlign w:val="superscript"/>
              </w:rPr>
            </w:pPr>
          </w:p>
          <w:p w:rsidR="00365EB6" w:rsidRPr="003A69F8" w:rsidRDefault="00365EB6" w:rsidP="004E1273">
            <w:pPr>
              <w:ind w:left="-70" w:right="-70"/>
              <w:jc w:val="center"/>
              <w:rPr>
                <w:b/>
                <w:sz w:val="20"/>
                <w:szCs w:val="20"/>
                <w:vertAlign w:val="superscript"/>
              </w:rPr>
            </w:pPr>
            <w:r w:rsidRPr="003A69F8">
              <w:rPr>
                <w:b/>
                <w:sz w:val="20"/>
                <w:szCs w:val="20"/>
                <w:vertAlign w:val="superscript"/>
              </w:rPr>
              <w:t>(число, месяц, год)</w:t>
            </w:r>
          </w:p>
        </w:tc>
        <w:tc>
          <w:tcPr>
            <w:tcW w:w="1701" w:type="dxa"/>
            <w:vAlign w:val="center"/>
          </w:tcPr>
          <w:p w:rsidR="00365EB6" w:rsidRPr="003A69F8" w:rsidRDefault="00365EB6" w:rsidP="004E1273">
            <w:pPr>
              <w:ind w:left="-70" w:right="-70"/>
              <w:jc w:val="center"/>
              <w:rPr>
                <w:b/>
                <w:sz w:val="20"/>
                <w:szCs w:val="20"/>
              </w:rPr>
            </w:pPr>
            <w:r w:rsidRPr="003A69F8">
              <w:rPr>
                <w:b/>
                <w:sz w:val="20"/>
                <w:szCs w:val="20"/>
              </w:rPr>
              <w:t xml:space="preserve">Основное место работы </w:t>
            </w:r>
          </w:p>
          <w:p w:rsidR="00365EB6" w:rsidRPr="003A69F8" w:rsidRDefault="00365EB6" w:rsidP="004E1273">
            <w:pPr>
              <w:ind w:left="-70" w:right="-70"/>
              <w:jc w:val="center"/>
              <w:rPr>
                <w:b/>
                <w:sz w:val="20"/>
                <w:szCs w:val="20"/>
              </w:rPr>
            </w:pPr>
            <w:r w:rsidRPr="003A69F8">
              <w:rPr>
                <w:b/>
                <w:sz w:val="20"/>
                <w:szCs w:val="20"/>
              </w:rPr>
              <w:t xml:space="preserve">или службы </w:t>
            </w:r>
          </w:p>
          <w:p w:rsidR="00365EB6" w:rsidRPr="003A69F8" w:rsidRDefault="00365EB6" w:rsidP="004E1273">
            <w:pPr>
              <w:ind w:left="-70" w:right="-70"/>
              <w:jc w:val="center"/>
              <w:rPr>
                <w:b/>
                <w:sz w:val="20"/>
                <w:szCs w:val="20"/>
              </w:rPr>
            </w:pPr>
            <w:r w:rsidRPr="003A69F8">
              <w:rPr>
                <w:b/>
                <w:sz w:val="20"/>
                <w:szCs w:val="20"/>
              </w:rPr>
              <w:t xml:space="preserve">(в случае отсутствия - род занятий), занимаемая должность </w:t>
            </w:r>
          </w:p>
        </w:tc>
        <w:tc>
          <w:tcPr>
            <w:tcW w:w="2409" w:type="dxa"/>
            <w:vAlign w:val="center"/>
          </w:tcPr>
          <w:p w:rsidR="00365EB6" w:rsidRPr="003A69F8" w:rsidRDefault="00365EB6" w:rsidP="004E1273">
            <w:pPr>
              <w:jc w:val="center"/>
              <w:rPr>
                <w:b/>
                <w:sz w:val="20"/>
                <w:szCs w:val="20"/>
              </w:rPr>
            </w:pPr>
            <w:r w:rsidRPr="003A69F8">
              <w:rPr>
                <w:b/>
                <w:sz w:val="20"/>
                <w:szCs w:val="20"/>
              </w:rPr>
              <w:t>Адрес места жительства</w:t>
            </w:r>
          </w:p>
          <w:p w:rsidR="00365EB6" w:rsidRPr="003A69F8" w:rsidRDefault="00365EB6" w:rsidP="004E1273">
            <w:pPr>
              <w:jc w:val="center"/>
              <w:rPr>
                <w:sz w:val="20"/>
                <w:szCs w:val="20"/>
              </w:rPr>
            </w:pPr>
            <w:proofErr w:type="gramStart"/>
            <w:r w:rsidRPr="003A69F8">
              <w:rPr>
                <w:sz w:val="20"/>
                <w:szCs w:val="20"/>
              </w:rPr>
              <w:t>(наименование субъекта РФ, района, города, иного населенного пункта, улицы, номера дома, корпуса и квартиры, для общежития – номер комнаты)</w:t>
            </w:r>
            <w:proofErr w:type="gramEnd"/>
          </w:p>
        </w:tc>
        <w:tc>
          <w:tcPr>
            <w:tcW w:w="1843" w:type="dxa"/>
            <w:vAlign w:val="center"/>
          </w:tcPr>
          <w:p w:rsidR="00365EB6" w:rsidRPr="003A69F8" w:rsidRDefault="00365EB6" w:rsidP="004E1273">
            <w:pPr>
              <w:jc w:val="center"/>
              <w:rPr>
                <w:b/>
                <w:sz w:val="20"/>
                <w:szCs w:val="20"/>
              </w:rPr>
            </w:pPr>
            <w:r w:rsidRPr="003A69F8">
              <w:rPr>
                <w:b/>
                <w:sz w:val="20"/>
                <w:szCs w:val="20"/>
              </w:rPr>
              <w:t>Серия, номер, дата выдачи паспорта (документа, заменяющего паспорт)</w:t>
            </w:r>
          </w:p>
        </w:tc>
        <w:tc>
          <w:tcPr>
            <w:tcW w:w="1417" w:type="dxa"/>
            <w:vAlign w:val="center"/>
          </w:tcPr>
          <w:p w:rsidR="00365EB6" w:rsidRDefault="00365EB6" w:rsidP="004E1273">
            <w:pPr>
              <w:jc w:val="center"/>
              <w:rPr>
                <w:b/>
                <w:sz w:val="20"/>
                <w:szCs w:val="20"/>
              </w:rPr>
            </w:pPr>
            <w:r w:rsidRPr="003A69F8">
              <w:rPr>
                <w:b/>
                <w:sz w:val="20"/>
                <w:szCs w:val="20"/>
              </w:rPr>
              <w:t xml:space="preserve">Номер </w:t>
            </w:r>
          </w:p>
          <w:p w:rsidR="00365EB6" w:rsidRPr="003A69F8" w:rsidRDefault="00365EB6" w:rsidP="004E1273">
            <w:pPr>
              <w:jc w:val="center"/>
              <w:rPr>
                <w:b/>
                <w:sz w:val="20"/>
                <w:szCs w:val="20"/>
              </w:rPr>
            </w:pPr>
            <w:r w:rsidRPr="003A69F8">
              <w:rPr>
                <w:b/>
                <w:sz w:val="20"/>
                <w:szCs w:val="20"/>
              </w:rPr>
              <w:t>телефона</w:t>
            </w:r>
          </w:p>
        </w:tc>
      </w:tr>
      <w:tr w:rsidR="00365EB6" w:rsidRPr="00EB50B9" w:rsidTr="00A170D8">
        <w:tc>
          <w:tcPr>
            <w:tcW w:w="284" w:type="dxa"/>
          </w:tcPr>
          <w:p w:rsidR="00365EB6" w:rsidRPr="00EB50B9" w:rsidRDefault="00365EB6" w:rsidP="004E1273">
            <w:pPr>
              <w:jc w:val="center"/>
              <w:rPr>
                <w:i/>
                <w:sz w:val="20"/>
                <w:szCs w:val="20"/>
              </w:rPr>
            </w:pPr>
            <w:r w:rsidRPr="00EB50B9">
              <w:rPr>
                <w:i/>
                <w:sz w:val="20"/>
                <w:szCs w:val="20"/>
              </w:rPr>
              <w:t>1</w:t>
            </w:r>
          </w:p>
        </w:tc>
        <w:tc>
          <w:tcPr>
            <w:tcW w:w="1702" w:type="dxa"/>
          </w:tcPr>
          <w:p w:rsidR="00365EB6" w:rsidRPr="00EB50B9" w:rsidRDefault="00365EB6" w:rsidP="004E1273">
            <w:pPr>
              <w:jc w:val="center"/>
              <w:rPr>
                <w:i/>
                <w:sz w:val="20"/>
                <w:szCs w:val="20"/>
              </w:rPr>
            </w:pPr>
            <w:r w:rsidRPr="00EB50B9">
              <w:rPr>
                <w:i/>
                <w:sz w:val="20"/>
                <w:szCs w:val="20"/>
              </w:rPr>
              <w:t>2</w:t>
            </w:r>
          </w:p>
        </w:tc>
        <w:tc>
          <w:tcPr>
            <w:tcW w:w="1276" w:type="dxa"/>
          </w:tcPr>
          <w:p w:rsidR="00365EB6" w:rsidRPr="00EB50B9" w:rsidRDefault="00365EB6" w:rsidP="004E1273">
            <w:pPr>
              <w:jc w:val="center"/>
              <w:rPr>
                <w:i/>
                <w:sz w:val="20"/>
                <w:szCs w:val="20"/>
              </w:rPr>
            </w:pPr>
            <w:r w:rsidRPr="00EB50B9">
              <w:rPr>
                <w:i/>
                <w:sz w:val="20"/>
                <w:szCs w:val="20"/>
              </w:rPr>
              <w:t>3</w:t>
            </w:r>
          </w:p>
        </w:tc>
        <w:tc>
          <w:tcPr>
            <w:tcW w:w="1701" w:type="dxa"/>
          </w:tcPr>
          <w:p w:rsidR="00365EB6" w:rsidRPr="00EB50B9" w:rsidRDefault="00365EB6" w:rsidP="004E1273">
            <w:pPr>
              <w:jc w:val="center"/>
              <w:rPr>
                <w:i/>
                <w:sz w:val="20"/>
                <w:szCs w:val="20"/>
              </w:rPr>
            </w:pPr>
            <w:r w:rsidRPr="00EB50B9">
              <w:rPr>
                <w:i/>
                <w:sz w:val="20"/>
                <w:szCs w:val="20"/>
              </w:rPr>
              <w:t>4</w:t>
            </w:r>
          </w:p>
        </w:tc>
        <w:tc>
          <w:tcPr>
            <w:tcW w:w="2409" w:type="dxa"/>
          </w:tcPr>
          <w:p w:rsidR="00365EB6" w:rsidRPr="00EB50B9" w:rsidRDefault="00365EB6" w:rsidP="004E1273">
            <w:pPr>
              <w:jc w:val="center"/>
              <w:rPr>
                <w:i/>
                <w:sz w:val="20"/>
                <w:szCs w:val="20"/>
              </w:rPr>
            </w:pPr>
            <w:r w:rsidRPr="00EB50B9">
              <w:rPr>
                <w:i/>
                <w:sz w:val="20"/>
                <w:szCs w:val="20"/>
              </w:rPr>
              <w:t>5</w:t>
            </w:r>
          </w:p>
        </w:tc>
        <w:tc>
          <w:tcPr>
            <w:tcW w:w="1843" w:type="dxa"/>
          </w:tcPr>
          <w:p w:rsidR="00365EB6" w:rsidRPr="00EB50B9" w:rsidRDefault="00365EB6" w:rsidP="004E1273">
            <w:pPr>
              <w:jc w:val="center"/>
              <w:rPr>
                <w:i/>
                <w:sz w:val="20"/>
                <w:szCs w:val="20"/>
              </w:rPr>
            </w:pPr>
            <w:r w:rsidRPr="00EB50B9">
              <w:rPr>
                <w:i/>
                <w:sz w:val="20"/>
                <w:szCs w:val="20"/>
              </w:rPr>
              <w:t>6</w:t>
            </w:r>
          </w:p>
        </w:tc>
        <w:tc>
          <w:tcPr>
            <w:tcW w:w="1417" w:type="dxa"/>
          </w:tcPr>
          <w:p w:rsidR="00365EB6" w:rsidRPr="00EB50B9" w:rsidRDefault="00365EB6" w:rsidP="004E1273">
            <w:pPr>
              <w:jc w:val="center"/>
              <w:rPr>
                <w:i/>
                <w:sz w:val="20"/>
                <w:szCs w:val="20"/>
              </w:rPr>
            </w:pPr>
            <w:r w:rsidRPr="00EB50B9">
              <w:rPr>
                <w:i/>
                <w:sz w:val="20"/>
                <w:szCs w:val="20"/>
              </w:rPr>
              <w:t>7</w:t>
            </w:r>
          </w:p>
        </w:tc>
      </w:tr>
      <w:tr w:rsidR="00365EB6" w:rsidTr="00A170D8">
        <w:tc>
          <w:tcPr>
            <w:tcW w:w="284" w:type="dxa"/>
          </w:tcPr>
          <w:p w:rsidR="00365EB6" w:rsidRDefault="00365EB6" w:rsidP="004E1273">
            <w:pPr>
              <w:jc w:val="center"/>
            </w:pPr>
            <w:r>
              <w:t>1</w:t>
            </w:r>
          </w:p>
          <w:p w:rsidR="00365EB6" w:rsidRDefault="00365EB6" w:rsidP="004E1273">
            <w:pPr>
              <w:jc w:val="center"/>
            </w:pPr>
          </w:p>
        </w:tc>
        <w:tc>
          <w:tcPr>
            <w:tcW w:w="1702" w:type="dxa"/>
            <w:vAlign w:val="center"/>
          </w:tcPr>
          <w:p w:rsidR="00365EB6" w:rsidRDefault="00A170D8" w:rsidP="004E1273">
            <w:pPr>
              <w:ind w:left="-70" w:right="-70"/>
              <w:jc w:val="center"/>
            </w:pPr>
            <w:r>
              <w:t xml:space="preserve">Толстая </w:t>
            </w:r>
          </w:p>
          <w:p w:rsidR="00A170D8" w:rsidRDefault="00A170D8" w:rsidP="004E1273">
            <w:pPr>
              <w:ind w:left="-70" w:right="-70"/>
              <w:jc w:val="center"/>
            </w:pPr>
            <w:r>
              <w:t>Ирина</w:t>
            </w:r>
          </w:p>
          <w:p w:rsidR="00A170D8" w:rsidRPr="006676AE" w:rsidRDefault="00A170D8" w:rsidP="004E1273">
            <w:pPr>
              <w:ind w:left="-70" w:right="-70"/>
              <w:jc w:val="center"/>
            </w:pPr>
            <w:r>
              <w:t xml:space="preserve">Александровна </w:t>
            </w:r>
          </w:p>
        </w:tc>
        <w:tc>
          <w:tcPr>
            <w:tcW w:w="1276" w:type="dxa"/>
            <w:vAlign w:val="center"/>
          </w:tcPr>
          <w:p w:rsidR="00365EB6" w:rsidRPr="006676AE" w:rsidRDefault="00A170D8" w:rsidP="004E1273">
            <w:pPr>
              <w:jc w:val="center"/>
            </w:pPr>
            <w:r>
              <w:t>27.11</w:t>
            </w:r>
            <w:r w:rsidR="00365EB6" w:rsidRPr="006676AE">
              <w:t>.</w:t>
            </w:r>
            <w:r>
              <w:t>1978</w:t>
            </w:r>
          </w:p>
        </w:tc>
        <w:tc>
          <w:tcPr>
            <w:tcW w:w="1701" w:type="dxa"/>
            <w:vAlign w:val="center"/>
          </w:tcPr>
          <w:p w:rsidR="00365EB6" w:rsidRPr="006676AE" w:rsidRDefault="00365EB6" w:rsidP="004E1273">
            <w:pPr>
              <w:jc w:val="center"/>
            </w:pPr>
            <w:r w:rsidRPr="006676AE">
              <w:t>ООО</w:t>
            </w:r>
          </w:p>
          <w:p w:rsidR="00365EB6" w:rsidRPr="006676AE" w:rsidRDefault="00A170D8" w:rsidP="00A170D8">
            <w:pPr>
              <w:jc w:val="center"/>
            </w:pPr>
            <w:r>
              <w:t>«Аудит-Сервис СПБ»</w:t>
            </w:r>
            <w:r w:rsidR="00A44648">
              <w:t>, аудитор</w:t>
            </w:r>
          </w:p>
        </w:tc>
        <w:tc>
          <w:tcPr>
            <w:tcW w:w="2409" w:type="dxa"/>
            <w:vAlign w:val="center"/>
          </w:tcPr>
          <w:p w:rsidR="00365EB6" w:rsidRPr="006676AE" w:rsidRDefault="00365EB6" w:rsidP="00C24C74">
            <w:pPr>
              <w:jc w:val="center"/>
            </w:pPr>
            <w:r w:rsidRPr="006676AE">
              <w:t xml:space="preserve">Ленинградская область, г. Выборг, </w:t>
            </w:r>
            <w:r w:rsidR="00A170D8">
              <w:t>ул</w:t>
            </w:r>
            <w:proofErr w:type="gramStart"/>
            <w:r w:rsidR="00A170D8">
              <w:t>.Г</w:t>
            </w:r>
            <w:proofErr w:type="gramEnd"/>
            <w:r w:rsidR="00A170D8">
              <w:t>агарина, д.61</w:t>
            </w:r>
            <w:r w:rsidR="00C24C74">
              <w:t>А</w:t>
            </w:r>
            <w:r w:rsidR="00A170D8">
              <w:t>, кв.72</w:t>
            </w:r>
          </w:p>
        </w:tc>
        <w:tc>
          <w:tcPr>
            <w:tcW w:w="1843" w:type="dxa"/>
            <w:vAlign w:val="center"/>
          </w:tcPr>
          <w:p w:rsidR="00365EB6" w:rsidRPr="006676AE" w:rsidRDefault="00A170D8" w:rsidP="00A170D8">
            <w:pPr>
              <w:ind w:left="-70" w:right="-70"/>
              <w:jc w:val="center"/>
            </w:pPr>
            <w:r>
              <w:t>4123 436403</w:t>
            </w:r>
            <w:r w:rsidR="00365EB6" w:rsidRPr="006676AE">
              <w:t xml:space="preserve">, выдан </w:t>
            </w:r>
            <w:r>
              <w:t>28.12</w:t>
            </w:r>
            <w:r w:rsidR="00365EB6" w:rsidRPr="006676AE">
              <w:t>.202</w:t>
            </w:r>
            <w:r>
              <w:t>3</w:t>
            </w:r>
          </w:p>
        </w:tc>
        <w:tc>
          <w:tcPr>
            <w:tcW w:w="1417" w:type="dxa"/>
            <w:vAlign w:val="center"/>
          </w:tcPr>
          <w:p w:rsidR="00365EB6" w:rsidRPr="006676AE" w:rsidRDefault="00A170D8" w:rsidP="00A170D8">
            <w:pPr>
              <w:ind w:left="-70" w:right="-70"/>
              <w:jc w:val="center"/>
            </w:pPr>
            <w:r>
              <w:t>89219235547</w:t>
            </w:r>
          </w:p>
        </w:tc>
      </w:tr>
    </w:tbl>
    <w:p w:rsidR="00365EB6" w:rsidRDefault="00365EB6" w:rsidP="00365EB6">
      <w:pPr>
        <w:pStyle w:val="3"/>
        <w:tabs>
          <w:tab w:val="left" w:pos="425"/>
          <w:tab w:val="left" w:pos="3047"/>
          <w:tab w:val="left" w:pos="5669"/>
          <w:tab w:val="left" w:pos="8291"/>
          <w:tab w:val="left" w:pos="10560"/>
          <w:tab w:val="left" w:pos="16229"/>
          <w:tab w:val="left" w:pos="23316"/>
          <w:tab w:val="left" w:pos="26590"/>
        </w:tabs>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p>
    <w:p w:rsidR="00365EB6" w:rsidRDefault="00365EB6" w:rsidP="00365EB6">
      <w:pPr>
        <w:pStyle w:val="a3"/>
        <w:rPr>
          <w:sz w:val="20"/>
        </w:rPr>
      </w:pPr>
      <w:r>
        <w:rPr>
          <w:sz w:val="20"/>
        </w:rPr>
        <w:t>_________________________________</w:t>
      </w:r>
    </w:p>
    <w:p w:rsidR="00365EB6" w:rsidRDefault="00365EB6" w:rsidP="00365EB6">
      <w:pPr>
        <w:pStyle w:val="a3"/>
        <w:rPr>
          <w:sz w:val="20"/>
        </w:rPr>
      </w:pPr>
    </w:p>
    <w:p w:rsidR="00365EB6" w:rsidRPr="00EB50B9" w:rsidRDefault="00365EB6" w:rsidP="00365EB6">
      <w:pPr>
        <w:pStyle w:val="a3"/>
        <w:ind w:left="-426"/>
        <w:rPr>
          <w:sz w:val="20"/>
        </w:rPr>
      </w:pPr>
      <w:r w:rsidRPr="00EB50B9">
        <w:rPr>
          <w:sz w:val="20"/>
        </w:rPr>
        <w:t>Примечание: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365EB6" w:rsidRPr="00322F8A" w:rsidRDefault="00365EB6" w:rsidP="00365EB6">
      <w:pPr>
        <w:pStyle w:val="a3"/>
        <w:ind w:firstLine="0"/>
        <w:rPr>
          <w:sz w:val="16"/>
          <w:szCs w:val="16"/>
        </w:rPr>
      </w:pPr>
    </w:p>
    <w:p w:rsidR="00B03DC1" w:rsidRDefault="00B03DC1"/>
    <w:sectPr w:rsidR="00B03DC1" w:rsidSect="00EB50B9">
      <w:pgSz w:w="11906" w:h="16838"/>
      <w:pgMar w:top="709" w:right="424"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EB6"/>
    <w:rsid w:val="001266F0"/>
    <w:rsid w:val="00145AFE"/>
    <w:rsid w:val="003653B5"/>
    <w:rsid w:val="00365EB6"/>
    <w:rsid w:val="003868FB"/>
    <w:rsid w:val="003B19B4"/>
    <w:rsid w:val="003D475E"/>
    <w:rsid w:val="003E74C7"/>
    <w:rsid w:val="006D50F8"/>
    <w:rsid w:val="007E119B"/>
    <w:rsid w:val="00896E94"/>
    <w:rsid w:val="00A170D8"/>
    <w:rsid w:val="00A44648"/>
    <w:rsid w:val="00A50D8C"/>
    <w:rsid w:val="00B03DC1"/>
    <w:rsid w:val="00B8071E"/>
    <w:rsid w:val="00B82BB8"/>
    <w:rsid w:val="00C24C74"/>
    <w:rsid w:val="00DB5DE2"/>
    <w:rsid w:val="00E1703A"/>
    <w:rsid w:val="00E35401"/>
    <w:rsid w:val="00E52E7B"/>
    <w:rsid w:val="00E55C56"/>
    <w:rsid w:val="00E87133"/>
    <w:rsid w:val="00EF63F2"/>
    <w:rsid w:val="00F5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EB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65EB6"/>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365EB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EB6"/>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365EB6"/>
    <w:rPr>
      <w:rFonts w:ascii="Calibri" w:eastAsia="Times New Roman" w:hAnsi="Calibri" w:cs="Times New Roman"/>
      <w:b/>
      <w:bCs/>
      <w:i/>
      <w:iCs/>
      <w:sz w:val="26"/>
      <w:szCs w:val="26"/>
      <w:lang w:eastAsia="ru-RU"/>
    </w:rPr>
  </w:style>
  <w:style w:type="paragraph" w:styleId="a3">
    <w:name w:val="Body Text Indent"/>
    <w:basedOn w:val="a"/>
    <w:link w:val="a4"/>
    <w:rsid w:val="00365EB6"/>
    <w:pPr>
      <w:ind w:firstLine="900"/>
      <w:jc w:val="both"/>
    </w:pPr>
  </w:style>
  <w:style w:type="character" w:customStyle="1" w:styleId="a4">
    <w:name w:val="Основной текст с отступом Знак"/>
    <w:basedOn w:val="a0"/>
    <w:link w:val="a3"/>
    <w:rsid w:val="00365EB6"/>
    <w:rPr>
      <w:rFonts w:ascii="Times New Roman" w:eastAsia="Times New Roman" w:hAnsi="Times New Roman" w:cs="Times New Roman"/>
      <w:sz w:val="24"/>
      <w:szCs w:val="24"/>
      <w:lang w:eastAsia="ru-RU"/>
    </w:rPr>
  </w:style>
  <w:style w:type="paragraph" w:styleId="a5">
    <w:name w:val="Body Text"/>
    <w:basedOn w:val="a"/>
    <w:link w:val="a6"/>
    <w:rsid w:val="00365EB6"/>
    <w:pPr>
      <w:spacing w:after="120"/>
    </w:pPr>
  </w:style>
  <w:style w:type="character" w:customStyle="1" w:styleId="a6">
    <w:name w:val="Основной текст Знак"/>
    <w:basedOn w:val="a0"/>
    <w:link w:val="a5"/>
    <w:rsid w:val="00365EB6"/>
    <w:rPr>
      <w:rFonts w:ascii="Times New Roman" w:eastAsia="Times New Roman" w:hAnsi="Times New Roman" w:cs="Times New Roman"/>
      <w:sz w:val="24"/>
      <w:szCs w:val="24"/>
      <w:lang w:eastAsia="ru-RU"/>
    </w:rPr>
  </w:style>
  <w:style w:type="paragraph" w:styleId="3">
    <w:name w:val="Body Text 3"/>
    <w:basedOn w:val="a"/>
    <w:link w:val="30"/>
    <w:unhideWhenUsed/>
    <w:rsid w:val="00365EB6"/>
    <w:pPr>
      <w:spacing w:after="120"/>
    </w:pPr>
    <w:rPr>
      <w:noProof/>
      <w:sz w:val="16"/>
      <w:szCs w:val="16"/>
    </w:rPr>
  </w:style>
  <w:style w:type="character" w:customStyle="1" w:styleId="30">
    <w:name w:val="Основной текст 3 Знак"/>
    <w:basedOn w:val="a0"/>
    <w:link w:val="3"/>
    <w:rsid w:val="00365EB6"/>
    <w:rPr>
      <w:rFonts w:ascii="Times New Roman" w:eastAsia="Times New Roman" w:hAnsi="Times New Roman" w:cs="Times New Roman"/>
      <w:noProof/>
      <w:sz w:val="16"/>
      <w:szCs w:val="16"/>
      <w:lang w:eastAsia="ru-RU"/>
    </w:rPr>
  </w:style>
  <w:style w:type="paragraph" w:styleId="a7">
    <w:name w:val="List Paragraph"/>
    <w:basedOn w:val="a"/>
    <w:uiPriority w:val="34"/>
    <w:qFormat/>
    <w:rsid w:val="00365EB6"/>
    <w:pPr>
      <w:spacing w:after="200" w:line="276" w:lineRule="auto"/>
      <w:ind w:left="720"/>
      <w:contextualSpacing/>
    </w:pPr>
    <w:rPr>
      <w:rFonts w:ascii="Calibri" w:eastAsia="Calibri" w:hAnsi="Calibri"/>
      <w:sz w:val="22"/>
      <w:szCs w:val="22"/>
      <w:lang w:eastAsia="en-US"/>
    </w:rPr>
  </w:style>
  <w:style w:type="character" w:styleId="a8">
    <w:name w:val="Hyperlink"/>
    <w:basedOn w:val="a0"/>
    <w:rsid w:val="00365EB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005.ik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tik1</dc:creator>
  <cp:lastModifiedBy>tik1</cp:lastModifiedBy>
  <cp:revision>3</cp:revision>
  <cp:lastPrinted>2024-07-08T06:14:00Z</cp:lastPrinted>
  <dcterms:created xsi:type="dcterms:W3CDTF">2024-07-06T07:34:00Z</dcterms:created>
  <dcterms:modified xsi:type="dcterms:W3CDTF">2024-07-08T06:15:00Z</dcterms:modified>
</cp:coreProperties>
</file>